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8AA4E" w14:textId="0EA27D28" w:rsidR="00C037ED" w:rsidRDefault="00C037ED" w:rsidP="00C037ED">
      <w:pPr>
        <w:shd w:val="clear" w:color="auto" w:fill="FFFFFF" w:themeFill="background1"/>
        <w:spacing w:before="240" w:after="240"/>
        <w:jc w:val="right"/>
        <w:rPr>
          <w:b/>
        </w:rPr>
      </w:pPr>
      <w:r>
        <w:rPr>
          <w:b/>
        </w:rPr>
        <w:t>Příloha č. 1</w:t>
      </w:r>
    </w:p>
    <w:p w14:paraId="0B5CC1DB" w14:textId="77777777" w:rsidR="00C037ED" w:rsidRDefault="00C037ED" w:rsidP="00C037ED">
      <w:pPr>
        <w:shd w:val="clear" w:color="auto" w:fill="FFFFFF" w:themeFill="background1"/>
        <w:spacing w:before="240" w:after="240"/>
        <w:jc w:val="right"/>
        <w:rPr>
          <w:b/>
        </w:rPr>
      </w:pPr>
    </w:p>
    <w:p w14:paraId="64A5DF88" w14:textId="10B4D629" w:rsidR="00BA206B" w:rsidRPr="00C037ED" w:rsidRDefault="00BA206B" w:rsidP="00BA206B">
      <w:pPr>
        <w:shd w:val="clear" w:color="auto" w:fill="FFFFFF" w:themeFill="background1"/>
        <w:spacing w:before="240" w:after="240"/>
        <w:jc w:val="center"/>
        <w:rPr>
          <w:b/>
          <w:sz w:val="28"/>
          <w:szCs w:val="28"/>
        </w:rPr>
      </w:pPr>
      <w:r w:rsidRPr="00C037ED">
        <w:rPr>
          <w:b/>
          <w:sz w:val="28"/>
          <w:szCs w:val="28"/>
        </w:rPr>
        <w:t>Společný návrh VZP ČR, SZP ČR a Zubohradu na úhradu stomatologických služeb na rok 2027</w:t>
      </w:r>
    </w:p>
    <w:p w14:paraId="3A4623B5" w14:textId="77777777" w:rsidR="00C037ED" w:rsidRDefault="00C037ED" w:rsidP="00BA206B">
      <w:pPr>
        <w:shd w:val="clear" w:color="auto" w:fill="FFFFFF" w:themeFill="background1"/>
        <w:spacing w:before="240" w:after="240"/>
        <w:jc w:val="center"/>
        <w:rPr>
          <w:b/>
        </w:rPr>
      </w:pPr>
    </w:p>
    <w:p w14:paraId="4A7D4AE8" w14:textId="32F3490C" w:rsidR="00BA206B" w:rsidRPr="00A425E6" w:rsidRDefault="00BA206B" w:rsidP="00BA206B">
      <w:pPr>
        <w:shd w:val="clear" w:color="auto" w:fill="FFFFFF" w:themeFill="background1"/>
        <w:spacing w:before="240" w:after="240"/>
        <w:jc w:val="center"/>
        <w:rPr>
          <w:b/>
        </w:rPr>
      </w:pPr>
      <w:r w:rsidRPr="00A425E6">
        <w:rPr>
          <w:b/>
        </w:rPr>
        <w:t>Výše úhrad hrazených služeb podle § 9</w:t>
      </w:r>
    </w:p>
    <w:p w14:paraId="5FFB39B4" w14:textId="0B444BFC" w:rsidR="00AB2F45" w:rsidRDefault="00AB2F45" w:rsidP="00AB2F45">
      <w:pPr>
        <w:rPr>
          <w:sz w:val="22"/>
        </w:rPr>
      </w:pPr>
      <w:r w:rsidRPr="00BA206B">
        <w:t>Návrh je předložen za podmínky mimořádné valorizace platby za státní pojištěnce od 1.1.2027 v ročním finančním objemu 25 mld. Kč.</w:t>
      </w:r>
    </w:p>
    <w:p w14:paraId="1AC7D437" w14:textId="77777777" w:rsidR="007432D2" w:rsidRDefault="007432D2" w:rsidP="007432D2">
      <w:pPr>
        <w:pStyle w:val="Odstavecseseznamem"/>
        <w:ind w:left="426"/>
        <w:rPr>
          <w:b/>
        </w:rPr>
      </w:pPr>
    </w:p>
    <w:p w14:paraId="5BA63FDD" w14:textId="01224543" w:rsidR="00C62E5A" w:rsidRPr="00A13F81" w:rsidRDefault="00C62E5A">
      <w:pPr>
        <w:pStyle w:val="Odstavecseseznamem"/>
        <w:numPr>
          <w:ilvl w:val="0"/>
          <w:numId w:val="7"/>
        </w:numPr>
        <w:ind w:left="426" w:hanging="426"/>
        <w:rPr>
          <w:b/>
        </w:rPr>
      </w:pPr>
      <w:r w:rsidRPr="00A13F81">
        <w:rPr>
          <w:b/>
        </w:rPr>
        <w:t>Agregovaná úhrada za registrovaného pojištěnce</w:t>
      </w:r>
    </w:p>
    <w:p w14:paraId="13ECEA90" w14:textId="77777777" w:rsidR="00C62E5A" w:rsidRPr="00A13F81" w:rsidRDefault="00C62E5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20"/>
        <w:ind w:left="426" w:hanging="284"/>
        <w:textAlignment w:val="baseline"/>
        <w:rPr>
          <w:szCs w:val="24"/>
        </w:rPr>
      </w:pPr>
      <w:r w:rsidRPr="00A13F81">
        <w:rPr>
          <w:szCs w:val="24"/>
        </w:rPr>
        <w:t xml:space="preserve">Výše agregované úhrady </w:t>
      </w:r>
      <w:bookmarkStart w:id="0" w:name="_Hlk74723412"/>
      <w:r w:rsidRPr="00A13F81">
        <w:rPr>
          <w:szCs w:val="24"/>
        </w:rPr>
        <w:t xml:space="preserve">za jednoho registrovaného pojištěnce příslušné zdravotní pojišťovny </w:t>
      </w:r>
      <w:bookmarkEnd w:id="0"/>
      <w:r w:rsidRPr="00A13F81">
        <w:rPr>
          <w:szCs w:val="24"/>
        </w:rPr>
        <w:t>poskytovateli ambulantních stomatologických služeb na kalendářní měsíc činí:</w:t>
      </w:r>
    </w:p>
    <w:p w14:paraId="02EF51A9" w14:textId="4BE19767" w:rsidR="00C62E5A" w:rsidRPr="00A13F81" w:rsidRDefault="00A1419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="120"/>
        <w:ind w:left="1134" w:hanging="283"/>
        <w:textAlignment w:val="baseline"/>
        <w:rPr>
          <w:szCs w:val="24"/>
        </w:rPr>
      </w:pPr>
      <w:r>
        <w:rPr>
          <w:szCs w:val="24"/>
        </w:rPr>
        <w:t>2</w:t>
      </w:r>
      <w:r w:rsidR="000A6F93">
        <w:rPr>
          <w:szCs w:val="24"/>
        </w:rPr>
        <w:t>4</w:t>
      </w:r>
      <w:r>
        <w:rPr>
          <w:szCs w:val="24"/>
        </w:rPr>
        <w:t xml:space="preserve"> </w:t>
      </w:r>
      <w:r w:rsidR="00C62E5A" w:rsidRPr="00A13F81">
        <w:rPr>
          <w:szCs w:val="24"/>
        </w:rPr>
        <w:t>Kč v případě, že poskytovatel zdravotní pojišťovně doloží, že registrující lékař pojištěnce je držitel</w:t>
      </w:r>
      <w:r w:rsidR="00C62E5A" w:rsidRPr="00A13F81">
        <w:rPr>
          <w:bCs/>
          <w:iCs/>
          <w:szCs w:val="24"/>
        </w:rPr>
        <w:t>em</w:t>
      </w:r>
      <w:r w:rsidR="00C62E5A" w:rsidRPr="00A13F81">
        <w:rPr>
          <w:szCs w:val="24"/>
        </w:rPr>
        <w:t xml:space="preserve"> platného dokladu celoživotního vzdělávání </w:t>
      </w:r>
      <w:r w:rsidR="00C62E5A" w:rsidRPr="00A13F81">
        <w:rPr>
          <w:bCs/>
          <w:iCs/>
          <w:szCs w:val="24"/>
        </w:rPr>
        <w:t xml:space="preserve">zubních </w:t>
      </w:r>
      <w:r w:rsidR="00C62E5A" w:rsidRPr="00A13F81">
        <w:rPr>
          <w:szCs w:val="24"/>
        </w:rPr>
        <w:t>lékařů, přičemž za platný doklad celoživotního vzdělávání se považuje doklad, který je platný po celé hodnocené období; tato podmínka se považuje za splněnou i v případě, že poskytovatel do 1 měsíce po skončení platnosti dokladu celoživotního vzdělávání doručí zdravotní pojišťovně nový doklad celoživotního vzdělávání, přičemž období mezi datem ukončení platnosti původního dokladu a datem nabytí platnosti nového dokladu nečiní více než 30 kalendářních dnů,</w:t>
      </w:r>
    </w:p>
    <w:p w14:paraId="321C6E7A" w14:textId="401E2722" w:rsidR="00C62E5A" w:rsidRPr="00A13F81" w:rsidRDefault="00A1419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before="120"/>
        <w:ind w:left="1134" w:hanging="283"/>
        <w:textAlignment w:val="baseline"/>
        <w:rPr>
          <w:szCs w:val="24"/>
        </w:rPr>
      </w:pPr>
      <w:r>
        <w:rPr>
          <w:szCs w:val="24"/>
        </w:rPr>
        <w:t>2</w:t>
      </w:r>
      <w:r w:rsidR="000A6F93">
        <w:rPr>
          <w:szCs w:val="24"/>
        </w:rPr>
        <w:t>2</w:t>
      </w:r>
      <w:r>
        <w:rPr>
          <w:szCs w:val="24"/>
        </w:rPr>
        <w:t xml:space="preserve"> </w:t>
      </w:r>
      <w:r w:rsidR="00C62E5A" w:rsidRPr="00A13F81">
        <w:rPr>
          <w:szCs w:val="24"/>
        </w:rPr>
        <w:t>Kč v ostatních případech.</w:t>
      </w:r>
    </w:p>
    <w:p w14:paraId="07C70D00" w14:textId="77777777" w:rsidR="00C62E5A" w:rsidRPr="00A13F81" w:rsidRDefault="00C62E5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20"/>
        <w:ind w:left="426"/>
        <w:textAlignment w:val="baseline"/>
        <w:rPr>
          <w:szCs w:val="24"/>
        </w:rPr>
      </w:pPr>
      <w:bookmarkStart w:id="1" w:name="_Hlk136193924"/>
      <w:r w:rsidRPr="00A13F81">
        <w:rPr>
          <w:szCs w:val="24"/>
        </w:rPr>
        <w:t>Výše agregované úhrady za jednoho registrovaného pojištěnce podle bodu 1 se navyšuje o 3 Kč za pojištěnce do dne dosažení 6 let věku, o 2 Kč za pojištěnce ve věku od 6 let do dne dosažení 12 let věku a o 1 Kč za pojištěnce ve věku od 12 let do dne dosažení 18 let věku; dosažený věk se hodnotí k poslednímu dni v kalendářním měsíci.</w:t>
      </w:r>
      <w:bookmarkEnd w:id="1"/>
    </w:p>
    <w:p w14:paraId="7A4A78D6" w14:textId="77777777" w:rsidR="00C62E5A" w:rsidRPr="00A13F81" w:rsidRDefault="00C62E5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20"/>
        <w:ind w:left="426" w:hanging="284"/>
        <w:textAlignment w:val="baseline"/>
        <w:rPr>
          <w:szCs w:val="24"/>
        </w:rPr>
      </w:pPr>
      <w:r w:rsidRPr="00A13F81">
        <w:rPr>
          <w:szCs w:val="24"/>
        </w:rPr>
        <w:t>Celková výše měsíční úhrady za agregovanou úhradu se vypočte jako součin počtu registrovaných pojištěnců příslušné zdravotní pojišťovny v příslušném kalendářním měsíci hodnoceného období a agregované úhrady na jednoho registrovaného pojištěnce příslušné zdravotní pojišťovny podle bodů 1 a 2.</w:t>
      </w:r>
    </w:p>
    <w:p w14:paraId="160AA0A8" w14:textId="77777777" w:rsidR="00C62E5A" w:rsidRPr="00A13F81" w:rsidRDefault="00C62E5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20"/>
        <w:ind w:left="426" w:hanging="284"/>
        <w:textAlignment w:val="baseline"/>
        <w:rPr>
          <w:b/>
          <w:szCs w:val="24"/>
          <w:u w:val="single"/>
        </w:rPr>
      </w:pPr>
      <w:r w:rsidRPr="00A13F81">
        <w:rPr>
          <w:szCs w:val="24"/>
          <w:u w:val="single"/>
        </w:rPr>
        <w:t>Činnostmi zahrnutými do agregované úhrady za registrovaného pojištěnce jsou</w:t>
      </w:r>
      <w:r w:rsidRPr="00C34A2D">
        <w:rPr>
          <w:bCs/>
          <w:szCs w:val="24"/>
          <w:u w:val="single"/>
        </w:rPr>
        <w:t>:</w:t>
      </w:r>
    </w:p>
    <w:p w14:paraId="30C20AB3" w14:textId="661B40BE" w:rsidR="00C62E5A" w:rsidRPr="00A13F81" w:rsidRDefault="00C62E5A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rPr>
          <w:szCs w:val="24"/>
        </w:rPr>
      </w:pPr>
      <w:r w:rsidRPr="00A13F81">
        <w:rPr>
          <w:szCs w:val="24"/>
        </w:rPr>
        <w:t>provizorní výplně, zábrusy a přeleštění ostrých hran zubů a výplní, aplikace slizniční anestézie, ošetřování běžných afekcí a zánětů gingivy a sliznice dutiny ústní, parodontu (zejména parodontální absces, ošetření afty, herpesu nebo dekubitu způsobeného sníma</w:t>
      </w:r>
      <w:r w:rsidR="00DB0DE9">
        <w:rPr>
          <w:szCs w:val="24"/>
        </w:rPr>
        <w:t>telnou</w:t>
      </w:r>
      <w:r w:rsidRPr="00A13F81">
        <w:rPr>
          <w:szCs w:val="24"/>
        </w:rPr>
        <w:t xml:space="preserve"> náhradou), konzervativní ošetření dentitio difficilis bez ohledu na počet návštěv,</w:t>
      </w:r>
    </w:p>
    <w:p w14:paraId="1F213B50" w14:textId="77777777" w:rsidR="00C62E5A" w:rsidRPr="00A13F81" w:rsidRDefault="00C62E5A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rPr>
          <w:szCs w:val="24"/>
        </w:rPr>
      </w:pPr>
      <w:r w:rsidRPr="00A13F81">
        <w:rPr>
          <w:szCs w:val="24"/>
        </w:rPr>
        <w:t xml:space="preserve">lokální fluoridace s vysušením podle přílohy č. 1 k zákonu, </w:t>
      </w:r>
    </w:p>
    <w:p w14:paraId="58ED2E13" w14:textId="77777777" w:rsidR="00C62E5A" w:rsidRPr="00A13F81" w:rsidRDefault="00C62E5A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rPr>
          <w:szCs w:val="24"/>
        </w:rPr>
      </w:pPr>
      <w:r w:rsidRPr="00A13F81">
        <w:rPr>
          <w:szCs w:val="24"/>
        </w:rPr>
        <w:t xml:space="preserve">vystavení a ukončení dočasné pracovní neschopnosti, </w:t>
      </w:r>
    </w:p>
    <w:p w14:paraId="1E0D69B8" w14:textId="77777777" w:rsidR="00C62E5A" w:rsidRPr="00A13F81" w:rsidRDefault="00C62E5A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rPr>
          <w:szCs w:val="24"/>
        </w:rPr>
      </w:pPr>
      <w:r w:rsidRPr="00A13F81">
        <w:rPr>
          <w:szCs w:val="24"/>
        </w:rPr>
        <w:t xml:space="preserve">odeslání pojištěnce na specializované pracoviště nebo konzultace praktického lékaře nebo specialisty všeobecné medicíny, </w:t>
      </w:r>
    </w:p>
    <w:p w14:paraId="039D7105" w14:textId="77777777" w:rsidR="00C62E5A" w:rsidRPr="00A13F81" w:rsidRDefault="00C62E5A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rPr>
          <w:szCs w:val="24"/>
        </w:rPr>
      </w:pPr>
      <w:r w:rsidRPr="00A13F81">
        <w:rPr>
          <w:szCs w:val="24"/>
        </w:rPr>
        <w:t>předání kopie nebo výpisu zdravotnické dokumentace při změně registrujícího lékaře,</w:t>
      </w:r>
    </w:p>
    <w:p w14:paraId="4A0570A2" w14:textId="77777777" w:rsidR="00C62E5A" w:rsidRPr="00A13F81" w:rsidRDefault="00C62E5A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120"/>
        <w:rPr>
          <w:szCs w:val="24"/>
        </w:rPr>
      </w:pPr>
      <w:r w:rsidRPr="00A13F81">
        <w:rPr>
          <w:szCs w:val="24"/>
        </w:rPr>
        <w:t>poučení pojištěnce, rozhodnutí o potřebě další návštěvy.</w:t>
      </w:r>
    </w:p>
    <w:p w14:paraId="4DBEC9F2" w14:textId="4F8DCD5A" w:rsidR="00C62E5A" w:rsidRPr="00A13F81" w:rsidRDefault="00C62E5A">
      <w:pPr>
        <w:pStyle w:val="Odstavecseseznamem"/>
        <w:numPr>
          <w:ilvl w:val="0"/>
          <w:numId w:val="7"/>
        </w:numPr>
        <w:spacing w:before="240" w:after="120"/>
        <w:ind w:left="426" w:hanging="426"/>
        <w:contextualSpacing w:val="0"/>
        <w:rPr>
          <w:b/>
        </w:rPr>
      </w:pPr>
      <w:r w:rsidRPr="00A13F81">
        <w:rPr>
          <w:b/>
        </w:rPr>
        <w:lastRenderedPageBreak/>
        <w:t>Výše úhrad hrazených služeb poskytovaných poskytovateli v oboru zubní lékařství a příslušná regulační omezení: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604"/>
        <w:gridCol w:w="3402"/>
        <w:gridCol w:w="1074"/>
      </w:tblGrid>
      <w:tr w:rsidR="00C62E5A" w:rsidRPr="00A13F81" w14:paraId="7FAEABA0" w14:textId="77777777" w:rsidTr="00085649">
        <w:trPr>
          <w:trHeight w:val="363"/>
          <w:tblHeader/>
          <w:jc w:val="center"/>
        </w:trPr>
        <w:tc>
          <w:tcPr>
            <w:tcW w:w="851" w:type="dxa"/>
          </w:tcPr>
          <w:p w14:paraId="2B56339D" w14:textId="77777777" w:rsidR="00C62E5A" w:rsidRPr="00A13F81" w:rsidRDefault="00C62E5A" w:rsidP="00AE2781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r w:rsidRPr="00A13F81">
              <w:rPr>
                <w:b/>
                <w:sz w:val="22"/>
                <w:szCs w:val="22"/>
              </w:rPr>
              <w:t>Kód</w:t>
            </w:r>
          </w:p>
        </w:tc>
        <w:tc>
          <w:tcPr>
            <w:tcW w:w="3604" w:type="dxa"/>
          </w:tcPr>
          <w:p w14:paraId="2506DAB0" w14:textId="77777777" w:rsidR="00C62E5A" w:rsidRPr="00A13F81" w:rsidRDefault="00C62E5A" w:rsidP="00AE2781">
            <w:pPr>
              <w:ind w:left="113" w:right="57"/>
              <w:jc w:val="center"/>
              <w:rPr>
                <w:b/>
                <w:sz w:val="22"/>
                <w:szCs w:val="22"/>
              </w:rPr>
            </w:pPr>
            <w:r w:rsidRPr="00A13F81">
              <w:rPr>
                <w:b/>
                <w:sz w:val="22"/>
                <w:szCs w:val="22"/>
              </w:rPr>
              <w:t>Výkon</w:t>
            </w:r>
          </w:p>
        </w:tc>
        <w:tc>
          <w:tcPr>
            <w:tcW w:w="3402" w:type="dxa"/>
          </w:tcPr>
          <w:p w14:paraId="130064D0" w14:textId="77777777" w:rsidR="00C62E5A" w:rsidRPr="00A13F81" w:rsidRDefault="00C62E5A" w:rsidP="00AE2781">
            <w:pPr>
              <w:ind w:left="113" w:right="57"/>
              <w:jc w:val="center"/>
              <w:rPr>
                <w:b/>
                <w:sz w:val="22"/>
                <w:szCs w:val="22"/>
              </w:rPr>
            </w:pPr>
            <w:r w:rsidRPr="00A13F81">
              <w:rPr>
                <w:b/>
                <w:sz w:val="22"/>
                <w:szCs w:val="22"/>
              </w:rPr>
              <w:t>Regulační omezení</w:t>
            </w:r>
          </w:p>
        </w:tc>
        <w:tc>
          <w:tcPr>
            <w:tcW w:w="1074" w:type="dxa"/>
            <w:vAlign w:val="center"/>
          </w:tcPr>
          <w:p w14:paraId="11282EFF" w14:textId="77777777" w:rsidR="00C62E5A" w:rsidRPr="00A13F81" w:rsidRDefault="00C62E5A" w:rsidP="00AE2781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A13F81">
              <w:rPr>
                <w:b/>
                <w:sz w:val="22"/>
                <w:szCs w:val="22"/>
              </w:rPr>
              <w:t>Výše</w:t>
            </w:r>
          </w:p>
          <w:p w14:paraId="4D9F9F4A" w14:textId="77777777" w:rsidR="00C62E5A" w:rsidRPr="00A13F81" w:rsidRDefault="00C62E5A" w:rsidP="00AE2781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A13F81">
              <w:rPr>
                <w:b/>
                <w:sz w:val="22"/>
                <w:szCs w:val="22"/>
              </w:rPr>
              <w:t>úhrady</w:t>
            </w:r>
          </w:p>
        </w:tc>
      </w:tr>
      <w:tr w:rsidR="00C62E5A" w:rsidRPr="00A13F81" w14:paraId="270B6C12" w14:textId="77777777" w:rsidTr="00085649">
        <w:trPr>
          <w:trHeight w:val="255"/>
          <w:jc w:val="center"/>
        </w:trPr>
        <w:tc>
          <w:tcPr>
            <w:tcW w:w="851" w:type="dxa"/>
          </w:tcPr>
          <w:p w14:paraId="6AFB1FD8" w14:textId="77777777" w:rsidR="00C62E5A" w:rsidRPr="00A13F81" w:rsidRDefault="00C62E5A" w:rsidP="00AE2781">
            <w:pPr>
              <w:jc w:val="center"/>
              <w:rPr>
                <w:bCs/>
                <w:sz w:val="22"/>
                <w:szCs w:val="22"/>
              </w:rPr>
            </w:pPr>
            <w:bookmarkStart w:id="2" w:name="_Hlk338111554"/>
            <w:r w:rsidRPr="00A13F81">
              <w:rPr>
                <w:bCs/>
                <w:sz w:val="22"/>
                <w:szCs w:val="22"/>
              </w:rPr>
              <w:t>00900</w:t>
            </w:r>
          </w:p>
        </w:tc>
        <w:tc>
          <w:tcPr>
            <w:tcW w:w="3604" w:type="dxa"/>
          </w:tcPr>
          <w:p w14:paraId="3F019216" w14:textId="77777777" w:rsidR="00C62E5A" w:rsidRPr="00A13F81" w:rsidRDefault="00C62E5A" w:rsidP="00AE2781">
            <w:pPr>
              <w:ind w:left="113" w:right="57"/>
              <w:rPr>
                <w:b/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Komplexní vyšetření zubním lékařem při registraci pojištěnce</w:t>
            </w:r>
            <w:r w:rsidRPr="00A13F81">
              <w:rPr>
                <w:b/>
                <w:sz w:val="22"/>
                <w:szCs w:val="22"/>
                <w:u w:val="single"/>
              </w:rPr>
              <w:t xml:space="preserve"> </w:t>
            </w:r>
            <w:r w:rsidRPr="00A13F81">
              <w:rPr>
                <w:sz w:val="22"/>
                <w:szCs w:val="22"/>
                <w:u w:val="single"/>
              </w:rPr>
              <w:t>nebo</w:t>
            </w:r>
            <w:r w:rsidRPr="00A13F81">
              <w:rPr>
                <w:b/>
                <w:sz w:val="22"/>
                <w:szCs w:val="22"/>
                <w:u w:val="single"/>
              </w:rPr>
              <w:t xml:space="preserve"> </w:t>
            </w:r>
            <w:r w:rsidRPr="00A13F81">
              <w:rPr>
                <w:sz w:val="22"/>
                <w:szCs w:val="22"/>
                <w:u w:val="single"/>
              </w:rPr>
              <w:t>při opakovaném založení zdravotnické dokumentace</w:t>
            </w:r>
          </w:p>
          <w:p w14:paraId="3A4E3022" w14:textId="6047A40B" w:rsidR="00C62E5A" w:rsidRPr="00A13F81" w:rsidRDefault="00C62E5A" w:rsidP="00AE2781">
            <w:pPr>
              <w:ind w:left="113" w:right="57"/>
              <w:rPr>
                <w:bCs/>
                <w:sz w:val="22"/>
                <w:szCs w:val="22"/>
                <w:u w:val="single"/>
              </w:rPr>
            </w:pPr>
            <w:bookmarkStart w:id="3" w:name="_Hlk116890241"/>
            <w:bookmarkStart w:id="4" w:name="_Hlk116890344"/>
            <w:r w:rsidRPr="00A13F81">
              <w:rPr>
                <w:sz w:val="22"/>
                <w:szCs w:val="22"/>
              </w:rPr>
              <w:t xml:space="preserve">Vyšetření stavu chrupu, parodontu, sliznic a měkkých tkání dutiny ústní, stavu čelistí a mezičelistních vztahů, anamnézy a stanovení </w:t>
            </w:r>
            <w:r w:rsidR="002E7273">
              <w:rPr>
                <w:sz w:val="22"/>
                <w:szCs w:val="22"/>
              </w:rPr>
              <w:t xml:space="preserve">individuálního léčebného postupu </w:t>
            </w:r>
            <w:r w:rsidRPr="00A13F81">
              <w:rPr>
                <w:sz w:val="22"/>
                <w:szCs w:val="22"/>
              </w:rPr>
              <w:t xml:space="preserve">v rámci péče hrazené </w:t>
            </w:r>
            <w:r w:rsidR="00595A65">
              <w:rPr>
                <w:sz w:val="22"/>
                <w:szCs w:val="22"/>
              </w:rPr>
              <w:t>ze zdravotního pojištění</w:t>
            </w:r>
            <w:r w:rsidRPr="00A13F81">
              <w:rPr>
                <w:sz w:val="22"/>
                <w:szCs w:val="22"/>
              </w:rPr>
              <w:t>. Založení dokumentace se záznamem stavu chrupu, parodontu, sliznic a měkkých tkání včetně onkologické prohlídky, mezičelistních vztahů, anamnézy a individuálního léčebného postupu. Kontrola a nácvik orální hygieny, interdentální hygieny, masáží, profylaktické odstranění zubního kamene (bez ohledu na způsob provedení).</w:t>
            </w:r>
            <w:bookmarkEnd w:id="3"/>
            <w:bookmarkEnd w:id="4"/>
          </w:p>
        </w:tc>
        <w:tc>
          <w:tcPr>
            <w:tcW w:w="3402" w:type="dxa"/>
          </w:tcPr>
          <w:p w14:paraId="64994F88" w14:textId="77777777" w:rsidR="00C62E5A" w:rsidRPr="00A13F81" w:rsidRDefault="00C62E5A" w:rsidP="00AE2781">
            <w:pPr>
              <w:pStyle w:val="Prosttext"/>
              <w:tabs>
                <w:tab w:val="center" w:pos="2552"/>
                <w:tab w:val="right" w:pos="5245"/>
              </w:tabs>
              <w:ind w:left="105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>Lze vykázat při registraci pojištěnce nebo při opakovaném založení zdravotnické dokumentace poté, co zdravotnická dokumentace vedená o pojištěnci byla v souladu s právními předpisy vyřazena a zničena.</w:t>
            </w:r>
          </w:p>
          <w:p w14:paraId="688D03AC" w14:textId="77777777" w:rsidR="00C62E5A" w:rsidRPr="00A13F81" w:rsidRDefault="00C62E5A" w:rsidP="00AE2781">
            <w:pPr>
              <w:pStyle w:val="Prosttext"/>
              <w:tabs>
                <w:tab w:val="center" w:pos="2552"/>
                <w:tab w:val="right" w:pos="5245"/>
              </w:tabs>
              <w:ind w:left="105" w:right="57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>Odbornost 014 podle seznamu výkonů.</w:t>
            </w:r>
          </w:p>
        </w:tc>
        <w:tc>
          <w:tcPr>
            <w:tcW w:w="1074" w:type="dxa"/>
            <w:vAlign w:val="center"/>
          </w:tcPr>
          <w:p w14:paraId="04D2D393" w14:textId="06BA3886" w:rsidR="00C62E5A" w:rsidRPr="00A13F81" w:rsidRDefault="000A6F93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724 </w:t>
            </w:r>
            <w:r w:rsidR="00C62E5A" w:rsidRPr="00A13F81">
              <w:rPr>
                <w:sz w:val="22"/>
                <w:szCs w:val="22"/>
              </w:rPr>
              <w:t>Kč</w:t>
            </w:r>
          </w:p>
        </w:tc>
      </w:tr>
      <w:tr w:rsidR="00C62E5A" w:rsidRPr="00A13F81" w14:paraId="47C45907" w14:textId="77777777" w:rsidTr="00085649">
        <w:trPr>
          <w:trHeight w:val="255"/>
          <w:jc w:val="center"/>
        </w:trPr>
        <w:tc>
          <w:tcPr>
            <w:tcW w:w="851" w:type="dxa"/>
          </w:tcPr>
          <w:p w14:paraId="7C3DB4D2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13F81">
              <w:rPr>
                <w:bCs/>
                <w:sz w:val="22"/>
                <w:szCs w:val="22"/>
              </w:rPr>
              <w:t>00901</w:t>
            </w:r>
          </w:p>
        </w:tc>
        <w:tc>
          <w:tcPr>
            <w:tcW w:w="3604" w:type="dxa"/>
          </w:tcPr>
          <w:p w14:paraId="664EC4A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bCs/>
                <w:sz w:val="22"/>
                <w:szCs w:val="22"/>
                <w:u w:val="single"/>
              </w:rPr>
              <w:t xml:space="preserve">Preventivní prohlídka registrovaného pojištěnce </w:t>
            </w:r>
          </w:p>
          <w:p w14:paraId="76DB88A5" w14:textId="73BD8F70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U pojištěnců do dne dosažení 18 let výkon zahrnuje doplnění anamnézy se zvláštním zřetelem na vývoj orofaciální soustavy, vyšetření stavu chrupu, parodontu, stavu sliznice a měkkých tkání dutiny ústní, stavu čelistí a anomálií v postavení zubů a čelistí, onkologickou prevenci zaměřenou na pátrání po přednádorových změnách i nádorových projevech na chrupu, parodontu, čelistech a měkkých tkáních obličeje a krku, poučení o významu prevence stomatologických onemocnění, stanovení individuálního léčebného postupu</w:t>
            </w:r>
            <w:r w:rsidRPr="00A13F81" w:rsidDel="00563BDF">
              <w:rPr>
                <w:sz w:val="22"/>
                <w:szCs w:val="22"/>
              </w:rPr>
              <w:t xml:space="preserve"> </w:t>
            </w:r>
            <w:r w:rsidRPr="00A13F81">
              <w:rPr>
                <w:sz w:val="22"/>
                <w:szCs w:val="22"/>
              </w:rPr>
              <w:t xml:space="preserve">v rámci péče hrazené </w:t>
            </w:r>
            <w:r w:rsidR="00595A65">
              <w:rPr>
                <w:sz w:val="22"/>
                <w:szCs w:val="22"/>
              </w:rPr>
              <w:t>ze zdravotního pojištění</w:t>
            </w:r>
            <w:r w:rsidRPr="00A13F81">
              <w:rPr>
                <w:sz w:val="22"/>
                <w:szCs w:val="22"/>
              </w:rPr>
              <w:t xml:space="preserve">. </w:t>
            </w:r>
          </w:p>
          <w:p w14:paraId="5F160871" w14:textId="4A34BC0A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U pojištěnců nad 18 let věku výkon zahrnuje doplnění anamnézy, vyšetření stavu chrupu, parodontu, stavu sliznice a měkkých tkání dutiny ústní, onkologickou prevenci zaměřenou na pátrání po přednádorových změnách i nádorových projevech na chrupu, parodontu, čelistech a měkkých tkáních obličeje a krku, poučení o správné hygieně dutiny ústní, stanovení individuálního léčebného </w:t>
            </w:r>
            <w:r w:rsidRPr="00A13F81">
              <w:rPr>
                <w:sz w:val="22"/>
                <w:szCs w:val="22"/>
              </w:rPr>
              <w:lastRenderedPageBreak/>
              <w:t xml:space="preserve">postupu v rámci péče hrazené </w:t>
            </w:r>
            <w:r w:rsidR="00275EB4">
              <w:rPr>
                <w:sz w:val="22"/>
                <w:szCs w:val="22"/>
              </w:rPr>
              <w:t>ze zdravotního pojištění</w:t>
            </w:r>
            <w:r w:rsidRPr="00A13F81">
              <w:rPr>
                <w:sz w:val="22"/>
                <w:szCs w:val="22"/>
              </w:rPr>
              <w:t>.</w:t>
            </w:r>
          </w:p>
          <w:p w14:paraId="6B4EC378" w14:textId="77777777" w:rsidR="00C62E5A" w:rsidRPr="00A13F81" w:rsidRDefault="00C62E5A" w:rsidP="00AE2781">
            <w:pPr>
              <w:pStyle w:val="Prosttext"/>
              <w:ind w:left="132" w:right="7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>U těhotných žen výkon dále zahrnuje poučení o významu prevence stomatologických onemocnění v průběhu těhotenství u ženy i budoucího dítěte.</w:t>
            </w:r>
          </w:p>
          <w:p w14:paraId="47ADCC6D" w14:textId="77777777" w:rsidR="00C62E5A" w:rsidRPr="00A13F81" w:rsidRDefault="00C62E5A" w:rsidP="00AE2781">
            <w:pPr>
              <w:pStyle w:val="Prosttext"/>
              <w:ind w:left="132" w:right="7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 xml:space="preserve">Bez ohledu na věk pojištěnce výkon dále zahrnuje profylaktickou kontrolu ústní hygieny. Bez ohledu na věk pojištěnce výkon podle potřeby zahrnuje též nácvik ústní hygieny, interdentální hygieny a masáží, jedenkrát ročně profylaktické odstranění zubního kamene (bez ohledu na způsob provedení). </w:t>
            </w:r>
          </w:p>
        </w:tc>
        <w:tc>
          <w:tcPr>
            <w:tcW w:w="3402" w:type="dxa"/>
          </w:tcPr>
          <w:p w14:paraId="718858E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 xml:space="preserve">U pojištěnců do dne dosažení 18 let lze vykázat 2 / 1 kalendářní rok na pojištěnce, a to nejdříve 3 měsíce od vykázání kódu 00900 nebo 00901 v témže kalendářním roce. U pojištěnců od 18 let lze vykázat 1 / 1 kalendářní rok, a to nejdříve 5 měsíců od vykázání kódu 00900 v témže kalendářním roce; ve zdůvodněných případech, jestliže zdravotní stav pojištěnce vyžaduje provést prohlídku dříve, lze vykázat s menším odstupem, který nesmí být kratší než 3 měsíce. U těhotných žen lze vykázat dvakrát v průběhu těhotenství s odstupem nejméně 3 měsíce (musí být uvedena diagnóza Z34.9 nebo Z35.9 podle mezinárodní klasifikace nemocí). Za vykázání kódu 00901 se pro účely regulačních omezení tohoto kódu považuje i vykázání kódu 00946. </w:t>
            </w:r>
          </w:p>
          <w:p w14:paraId="16C84215" w14:textId="77777777" w:rsidR="00C62E5A" w:rsidRPr="00A13F81" w:rsidRDefault="00C62E5A" w:rsidP="00AE2781">
            <w:pPr>
              <w:ind w:left="113" w:right="57"/>
              <w:rPr>
                <w:strike/>
                <w:sz w:val="22"/>
                <w:szCs w:val="22"/>
                <w:vertAlign w:val="subscript"/>
              </w:rPr>
            </w:pPr>
            <w:r w:rsidRPr="00A13F81">
              <w:rPr>
                <w:sz w:val="22"/>
                <w:szCs w:val="22"/>
              </w:rPr>
              <w:t>Odbornost 014 podle seznamu výkonů s potvrzením o soustavné účasti v systému školicích akcí celoživotního vzdělávání zubních lékařů</w:t>
            </w:r>
            <w:r w:rsidRPr="00A13F81">
              <w:rPr>
                <w:rStyle w:val="Odkaznapoznpodarou"/>
                <w:sz w:val="22"/>
                <w:szCs w:val="22"/>
                <w:vertAlign w:val="baseline"/>
              </w:rPr>
              <w:t>.</w:t>
            </w:r>
          </w:p>
        </w:tc>
        <w:tc>
          <w:tcPr>
            <w:tcW w:w="1074" w:type="dxa"/>
            <w:vAlign w:val="center"/>
          </w:tcPr>
          <w:p w14:paraId="1B9BEC48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607 Kč</w:t>
            </w:r>
          </w:p>
        </w:tc>
      </w:tr>
      <w:tr w:rsidR="00C62E5A" w:rsidRPr="00A13F81" w14:paraId="2871D099" w14:textId="77777777" w:rsidTr="00085649">
        <w:trPr>
          <w:trHeight w:val="255"/>
          <w:jc w:val="center"/>
        </w:trPr>
        <w:tc>
          <w:tcPr>
            <w:tcW w:w="851" w:type="dxa"/>
          </w:tcPr>
          <w:p w14:paraId="52983756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bCs/>
                <w:sz w:val="22"/>
                <w:szCs w:val="22"/>
              </w:rPr>
              <w:t>00903</w:t>
            </w:r>
          </w:p>
        </w:tc>
        <w:tc>
          <w:tcPr>
            <w:tcW w:w="3604" w:type="dxa"/>
          </w:tcPr>
          <w:p w14:paraId="348FB742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Vyžádané vyšetření</w:t>
            </w:r>
          </w:p>
          <w:p w14:paraId="087630BA" w14:textId="77777777" w:rsidR="00C62E5A" w:rsidRPr="00A13F81" w:rsidRDefault="00C62E5A" w:rsidP="00AE2781">
            <w:pPr>
              <w:ind w:left="113" w:right="57"/>
              <w:rPr>
                <w:rFonts w:eastAsia="Arial Unicode MS"/>
                <w:b/>
                <w:strike/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</w:rPr>
              <w:t>Vyšetření na základě doporučení jiného zubního lékaře nebo lékaře (při naléhavých stavech i bez doporučení), krátká písemná zpráva. Nemusí navazovat ošetření.</w:t>
            </w:r>
          </w:p>
        </w:tc>
        <w:tc>
          <w:tcPr>
            <w:tcW w:w="3402" w:type="dxa"/>
          </w:tcPr>
          <w:p w14:paraId="3938099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den. Kód nelze vykázat u registrovaného pojištěnce. Kód lze vykázat 2x na 1 případ s odstupem nejméně 1 měsíce, v případě rozštěpových vad, onkologických a traumatologických diagnóz maximálně 3 / 1 rok.</w:t>
            </w:r>
          </w:p>
          <w:p w14:paraId="35D3C9C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Nelze vykázat </w:t>
            </w:r>
            <w:r>
              <w:rPr>
                <w:sz w:val="22"/>
                <w:szCs w:val="22"/>
              </w:rPr>
              <w:t xml:space="preserve">v kombinaci </w:t>
            </w:r>
            <w:r w:rsidRPr="00A13F81">
              <w:rPr>
                <w:sz w:val="22"/>
                <w:szCs w:val="22"/>
              </w:rPr>
              <w:t>s kód</w:t>
            </w:r>
            <w:r>
              <w:rPr>
                <w:sz w:val="22"/>
                <w:szCs w:val="22"/>
              </w:rPr>
              <w:t>y</w:t>
            </w:r>
            <w:r w:rsidRPr="00A13F81">
              <w:rPr>
                <w:sz w:val="22"/>
                <w:szCs w:val="22"/>
              </w:rPr>
              <w:t xml:space="preserve"> 00823, 00908, 00909,</w:t>
            </w:r>
            <w:r>
              <w:rPr>
                <w:sz w:val="22"/>
                <w:szCs w:val="22"/>
              </w:rPr>
              <w:t xml:space="preserve"> 00919,</w:t>
            </w:r>
            <w:r w:rsidRPr="00A13F81">
              <w:rPr>
                <w:sz w:val="22"/>
                <w:szCs w:val="22"/>
              </w:rPr>
              <w:t xml:space="preserve"> 00931, 00940, 00962, 00964, 00968 a 00981.</w:t>
            </w:r>
          </w:p>
          <w:p w14:paraId="18F0C9C9" w14:textId="77777777" w:rsidR="00C62E5A" w:rsidRPr="00A13F81" w:rsidRDefault="00C62E5A" w:rsidP="00AE2781">
            <w:pPr>
              <w:ind w:left="113" w:right="57"/>
              <w:rPr>
                <w:strike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 soustavné účasti v systému školicích akcí celoživotního vzdělávání zubních lékařů PA, CH, PE a odbornost 015 podle seznamu výkonů.</w:t>
            </w:r>
          </w:p>
        </w:tc>
        <w:tc>
          <w:tcPr>
            <w:tcW w:w="1074" w:type="dxa"/>
            <w:vAlign w:val="center"/>
          </w:tcPr>
          <w:p w14:paraId="6879EC79" w14:textId="438BD901" w:rsidR="00C62E5A" w:rsidRPr="00A13F81" w:rsidRDefault="00A5632F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0A6F93">
              <w:rPr>
                <w:color w:val="000000"/>
                <w:sz w:val="22"/>
                <w:szCs w:val="22"/>
              </w:rPr>
              <w:t xml:space="preserve">20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Kč </w:t>
            </w:r>
          </w:p>
        </w:tc>
      </w:tr>
      <w:tr w:rsidR="00C62E5A" w:rsidRPr="00A13F81" w14:paraId="35142E5E" w14:textId="77777777" w:rsidTr="00085649">
        <w:trPr>
          <w:trHeight w:val="255"/>
          <w:jc w:val="center"/>
        </w:trPr>
        <w:tc>
          <w:tcPr>
            <w:tcW w:w="851" w:type="dxa"/>
          </w:tcPr>
          <w:p w14:paraId="315C53FA" w14:textId="77777777" w:rsidR="00C62E5A" w:rsidRPr="00A13F81" w:rsidRDefault="00C62E5A" w:rsidP="00AE2781">
            <w:pPr>
              <w:jc w:val="center"/>
              <w:rPr>
                <w:bCs/>
                <w:sz w:val="22"/>
                <w:szCs w:val="22"/>
              </w:rPr>
            </w:pPr>
            <w:r w:rsidRPr="00A13F81">
              <w:rPr>
                <w:bCs/>
                <w:sz w:val="22"/>
                <w:szCs w:val="22"/>
              </w:rPr>
              <w:t>00904</w:t>
            </w:r>
          </w:p>
        </w:tc>
        <w:tc>
          <w:tcPr>
            <w:tcW w:w="3604" w:type="dxa"/>
          </w:tcPr>
          <w:p w14:paraId="3E0E61DB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Stomatologické vyšetření</w:t>
            </w:r>
            <w:r w:rsidRPr="00A13F81">
              <w:rPr>
                <w:b/>
                <w:sz w:val="22"/>
                <w:szCs w:val="22"/>
                <w:u w:val="single"/>
              </w:rPr>
              <w:t xml:space="preserve"> </w:t>
            </w:r>
            <w:r w:rsidRPr="00A13F81">
              <w:rPr>
                <w:sz w:val="22"/>
                <w:szCs w:val="22"/>
                <w:u w:val="single"/>
              </w:rPr>
              <w:t>registrovaného pojištěnce</w:t>
            </w:r>
            <w:r w:rsidRPr="00A13F81">
              <w:rPr>
                <w:b/>
                <w:sz w:val="22"/>
                <w:szCs w:val="22"/>
                <w:u w:val="single"/>
              </w:rPr>
              <w:t xml:space="preserve"> </w:t>
            </w:r>
            <w:r w:rsidRPr="00A13F81">
              <w:rPr>
                <w:sz w:val="22"/>
                <w:szCs w:val="22"/>
                <w:u w:val="single"/>
              </w:rPr>
              <w:t>do dne dosažení 10 let v rámci registrace a preventivní péče</w:t>
            </w:r>
          </w:p>
        </w:tc>
        <w:tc>
          <w:tcPr>
            <w:tcW w:w="3402" w:type="dxa"/>
          </w:tcPr>
          <w:p w14:paraId="48CCE5B3" w14:textId="77777777" w:rsidR="00C62E5A" w:rsidRPr="00A13F81" w:rsidRDefault="00C62E5A" w:rsidP="00AE2781">
            <w:pPr>
              <w:ind w:left="113" w:right="57"/>
              <w:rPr>
                <w:strike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pouze v souvislosti s preventivní prohlídkou v daném kalendářním roce, tj. </w:t>
            </w:r>
            <w:r>
              <w:rPr>
                <w:sz w:val="22"/>
                <w:szCs w:val="22"/>
              </w:rPr>
              <w:t>v kombinaci s kódy</w:t>
            </w:r>
            <w:r w:rsidRPr="00A13F81">
              <w:rPr>
                <w:sz w:val="22"/>
                <w:szCs w:val="22"/>
              </w:rPr>
              <w:t xml:space="preserve"> 00901 nebo 00946, a s kódem 00900, pokud v daném roce byl pojištěnec u poskytovatele registrován. </w:t>
            </w:r>
          </w:p>
          <w:p w14:paraId="7794E76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výkonů.</w:t>
            </w:r>
          </w:p>
        </w:tc>
        <w:tc>
          <w:tcPr>
            <w:tcW w:w="1074" w:type="dxa"/>
            <w:vAlign w:val="center"/>
          </w:tcPr>
          <w:p w14:paraId="267D6EE6" w14:textId="07964F6F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color w:val="000000"/>
                <w:sz w:val="22"/>
                <w:szCs w:val="22"/>
              </w:rPr>
              <w:t xml:space="preserve">190 Kč </w:t>
            </w:r>
          </w:p>
        </w:tc>
      </w:tr>
      <w:tr w:rsidR="00C62E5A" w:rsidRPr="00A13F81" w14:paraId="7B5C3992" w14:textId="77777777" w:rsidTr="00085649">
        <w:trPr>
          <w:trHeight w:val="255"/>
          <w:jc w:val="center"/>
        </w:trPr>
        <w:tc>
          <w:tcPr>
            <w:tcW w:w="851" w:type="dxa"/>
          </w:tcPr>
          <w:p w14:paraId="6243AA8E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00905</w:t>
            </w:r>
          </w:p>
        </w:tc>
        <w:tc>
          <w:tcPr>
            <w:tcW w:w="3604" w:type="dxa"/>
          </w:tcPr>
          <w:p w14:paraId="58F304B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 xml:space="preserve">Prohlídka registrovaného pojištěnce nad 18 let věku </w:t>
            </w:r>
          </w:p>
          <w:p w14:paraId="7E07E4D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Prohlídka registrovaného pojištěnce nad 18 let navazující na provedenou a vykázanou preventivní prohlídku. Prohlídka zahrnuje orientační vyšetření chrupu, parodontu, sliznic a měkkých tkání dutiny ústní, kontrolu ústní hygieny, interdentální hygieny a motivaci pojištěnce.</w:t>
            </w:r>
          </w:p>
          <w:p w14:paraId="0FE33DE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</w:p>
        </w:tc>
        <w:tc>
          <w:tcPr>
            <w:tcW w:w="3402" w:type="dxa"/>
          </w:tcPr>
          <w:p w14:paraId="1BCAEED6" w14:textId="77777777" w:rsidR="00C62E5A" w:rsidRPr="00A13F81" w:rsidRDefault="00C62E5A" w:rsidP="00AE2781">
            <w:pPr>
              <w:tabs>
                <w:tab w:val="right" w:pos="5245"/>
              </w:tabs>
              <w:ind w:left="108" w:right="142"/>
              <w:outlineLvl w:val="5"/>
              <w:rPr>
                <w:sz w:val="22"/>
                <w:szCs w:val="22"/>
              </w:rPr>
            </w:pPr>
            <w:bookmarkStart w:id="5" w:name="_Hlk116890565"/>
            <w:r w:rsidRPr="00A13F81">
              <w:rPr>
                <w:sz w:val="22"/>
                <w:szCs w:val="22"/>
              </w:rPr>
              <w:t xml:space="preserve">Lze vykázat 1 / 1 kalendářní rok, ve kterém byl vykázán kód 00901 nebo 00946, a to nejdříve 5 měsíců od vykázání kódu 00901 nebo 00946; ve zdůvodněných případech, jestliže zdravotní stav pojištěnce vyžaduje provést prohlídku dříve, lze vykázat s menším odstupem, který nesmí být kratší než 3 měsíce. </w:t>
            </w:r>
          </w:p>
          <w:p w14:paraId="53393D64" w14:textId="77777777" w:rsidR="00C62E5A" w:rsidRPr="00A13F81" w:rsidRDefault="00C62E5A" w:rsidP="00AE2781">
            <w:pPr>
              <w:tabs>
                <w:tab w:val="right" w:pos="5245"/>
              </w:tabs>
              <w:ind w:left="108" w:right="142"/>
              <w:outlineLvl w:val="5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výkonů.</w:t>
            </w:r>
          </w:p>
          <w:bookmarkEnd w:id="5"/>
          <w:p w14:paraId="55F50144" w14:textId="77777777" w:rsidR="00C62E5A" w:rsidRPr="00A13F81" w:rsidRDefault="00C62E5A" w:rsidP="00AE2781">
            <w:pPr>
              <w:tabs>
                <w:tab w:val="right" w:pos="5245"/>
              </w:tabs>
              <w:ind w:left="108" w:right="142"/>
              <w:outlineLvl w:val="5"/>
              <w:rPr>
                <w:sz w:val="22"/>
                <w:szCs w:val="22"/>
              </w:rPr>
            </w:pPr>
          </w:p>
        </w:tc>
        <w:tc>
          <w:tcPr>
            <w:tcW w:w="1074" w:type="dxa"/>
            <w:vAlign w:val="center"/>
          </w:tcPr>
          <w:p w14:paraId="333E62AC" w14:textId="3BB093FF" w:rsidR="00C62E5A" w:rsidRPr="00A13F81" w:rsidRDefault="000A6F93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235</w:t>
            </w:r>
            <w:r w:rsidRPr="00A13F81"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Kč </w:t>
            </w:r>
          </w:p>
        </w:tc>
      </w:tr>
      <w:tr w:rsidR="00C62E5A" w:rsidRPr="00A13F81" w14:paraId="347B80A5" w14:textId="77777777" w:rsidTr="00085649">
        <w:trPr>
          <w:trHeight w:val="255"/>
          <w:jc w:val="center"/>
        </w:trPr>
        <w:tc>
          <w:tcPr>
            <w:tcW w:w="851" w:type="dxa"/>
          </w:tcPr>
          <w:p w14:paraId="1C19951F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00906</w:t>
            </w:r>
          </w:p>
        </w:tc>
        <w:tc>
          <w:tcPr>
            <w:tcW w:w="3604" w:type="dxa"/>
          </w:tcPr>
          <w:p w14:paraId="1C7A7C23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Stomatologické vyšetření a ošetření pojištěnce</w:t>
            </w:r>
            <w:r w:rsidRPr="00A13F81">
              <w:rPr>
                <w:b/>
                <w:sz w:val="22"/>
                <w:szCs w:val="22"/>
                <w:u w:val="single"/>
              </w:rPr>
              <w:t xml:space="preserve"> </w:t>
            </w:r>
            <w:r w:rsidRPr="00A13F81">
              <w:rPr>
                <w:sz w:val="22"/>
                <w:szCs w:val="22"/>
                <w:u w:val="single"/>
              </w:rPr>
              <w:t>do dne dosažení 6 let nebo hendikepovaného pojištěnce I</w:t>
            </w:r>
          </w:p>
          <w:p w14:paraId="21F91532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vertAlign w:val="superscript"/>
              </w:rPr>
            </w:pPr>
            <w:r w:rsidRPr="00A13F81">
              <w:rPr>
                <w:sz w:val="22"/>
                <w:szCs w:val="22"/>
              </w:rPr>
              <w:t>Úhrada zohledňuje zvýšenou časovou náročnost vyšetření a ošetření pojištěnce. Lze vykázat i bez kurativního výkonu.</w:t>
            </w:r>
          </w:p>
        </w:tc>
        <w:tc>
          <w:tcPr>
            <w:tcW w:w="3402" w:type="dxa"/>
          </w:tcPr>
          <w:p w14:paraId="6BAEE7C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den.</w:t>
            </w:r>
          </w:p>
          <w:p w14:paraId="2FFE4AC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U hendikepovaného pojištěnce se kód vykazuje s příslušnou diagnózou. Nelze vykázat </w:t>
            </w:r>
            <w:r>
              <w:rPr>
                <w:sz w:val="22"/>
                <w:szCs w:val="22"/>
              </w:rPr>
              <w:t>v kombinaci s kódy</w:t>
            </w:r>
            <w:r w:rsidRPr="00A13F81">
              <w:rPr>
                <w:sz w:val="22"/>
                <w:szCs w:val="22"/>
              </w:rPr>
              <w:t xml:space="preserve"> 00824 a 00976.</w:t>
            </w:r>
          </w:p>
          <w:p w14:paraId="4987A8CE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výkonů.</w:t>
            </w:r>
          </w:p>
        </w:tc>
        <w:tc>
          <w:tcPr>
            <w:tcW w:w="1074" w:type="dxa"/>
            <w:vAlign w:val="center"/>
          </w:tcPr>
          <w:p w14:paraId="7463D1FB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7</w:t>
            </w:r>
            <w:r w:rsidRPr="00A13F81">
              <w:rPr>
                <w:sz w:val="22"/>
                <w:szCs w:val="22"/>
              </w:rPr>
              <w:t xml:space="preserve"> Kč</w:t>
            </w:r>
          </w:p>
        </w:tc>
      </w:tr>
      <w:tr w:rsidR="00C62E5A" w:rsidRPr="00A13F81" w14:paraId="3530B617" w14:textId="77777777" w:rsidTr="00085649">
        <w:trPr>
          <w:trHeight w:val="255"/>
          <w:jc w:val="center"/>
        </w:trPr>
        <w:tc>
          <w:tcPr>
            <w:tcW w:w="851" w:type="dxa"/>
          </w:tcPr>
          <w:p w14:paraId="01031A87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00907</w:t>
            </w:r>
          </w:p>
        </w:tc>
        <w:tc>
          <w:tcPr>
            <w:tcW w:w="3604" w:type="dxa"/>
          </w:tcPr>
          <w:p w14:paraId="6F1D65B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Stomatologické ošetření pojištěnce</w:t>
            </w:r>
            <w:r w:rsidRPr="00A13F81">
              <w:rPr>
                <w:b/>
                <w:sz w:val="22"/>
                <w:szCs w:val="22"/>
                <w:u w:val="single"/>
              </w:rPr>
              <w:t xml:space="preserve"> </w:t>
            </w:r>
            <w:r w:rsidRPr="00A13F81">
              <w:rPr>
                <w:sz w:val="22"/>
                <w:szCs w:val="22"/>
                <w:u w:val="single"/>
              </w:rPr>
              <w:t>od 6 let do dne dosažení 15 let I</w:t>
            </w:r>
          </w:p>
          <w:p w14:paraId="55D2F711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Úhrada zohledňuje zvýšenou časovou náročnost ošetření pojištěnce.</w:t>
            </w:r>
          </w:p>
        </w:tc>
        <w:tc>
          <w:tcPr>
            <w:tcW w:w="3402" w:type="dxa"/>
          </w:tcPr>
          <w:p w14:paraId="195D1C5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den.</w:t>
            </w:r>
          </w:p>
          <w:p w14:paraId="2416302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Lze </w:t>
            </w:r>
            <w:r w:rsidRPr="00A13F81">
              <w:rPr>
                <w:sz w:val="22"/>
                <w:szCs w:val="22"/>
              </w:rPr>
              <w:t>vykázat</w:t>
            </w:r>
            <w:r>
              <w:rPr>
                <w:sz w:val="22"/>
                <w:szCs w:val="22"/>
              </w:rPr>
              <w:t xml:space="preserve"> pouze v souvislosti s ošetřením hrazeným ze zdravotního pojištění. </w:t>
            </w:r>
            <w:r w:rsidRPr="00A13F81">
              <w:rPr>
                <w:sz w:val="22"/>
                <w:szCs w:val="22"/>
              </w:rPr>
              <w:t xml:space="preserve">Nelze vykázat </w:t>
            </w:r>
            <w:r>
              <w:rPr>
                <w:sz w:val="22"/>
                <w:szCs w:val="22"/>
              </w:rPr>
              <w:t xml:space="preserve">v kombinaci </w:t>
            </w:r>
            <w:r w:rsidRPr="00A13F81">
              <w:rPr>
                <w:sz w:val="22"/>
                <w:szCs w:val="22"/>
              </w:rPr>
              <w:t>s kód</w:t>
            </w:r>
            <w:r>
              <w:rPr>
                <w:sz w:val="22"/>
                <w:szCs w:val="22"/>
              </w:rPr>
              <w:t>y</w:t>
            </w:r>
            <w:r w:rsidRPr="00A13F81">
              <w:rPr>
                <w:sz w:val="22"/>
                <w:szCs w:val="22"/>
              </w:rPr>
              <w:t xml:space="preserve"> 00825 a 00976.</w:t>
            </w:r>
          </w:p>
          <w:p w14:paraId="0241C7C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výkonů.</w:t>
            </w:r>
          </w:p>
        </w:tc>
        <w:tc>
          <w:tcPr>
            <w:tcW w:w="1074" w:type="dxa"/>
            <w:vAlign w:val="center"/>
          </w:tcPr>
          <w:p w14:paraId="309A941C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64</w:t>
            </w:r>
            <w:r w:rsidRPr="00A13F81">
              <w:rPr>
                <w:sz w:val="22"/>
                <w:szCs w:val="22"/>
              </w:rPr>
              <w:t xml:space="preserve"> Kč</w:t>
            </w:r>
          </w:p>
        </w:tc>
      </w:tr>
      <w:tr w:rsidR="00C62E5A" w:rsidRPr="00A13F81" w14:paraId="43CF51B2" w14:textId="77777777" w:rsidTr="00085649">
        <w:trPr>
          <w:trHeight w:val="3121"/>
          <w:jc w:val="center"/>
        </w:trPr>
        <w:tc>
          <w:tcPr>
            <w:tcW w:w="851" w:type="dxa"/>
          </w:tcPr>
          <w:p w14:paraId="28C65883" w14:textId="77777777" w:rsidR="00C62E5A" w:rsidRPr="00A13F81" w:rsidRDefault="00C62E5A" w:rsidP="00AE2781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A13F81">
              <w:rPr>
                <w:bCs/>
                <w:sz w:val="22"/>
                <w:szCs w:val="22"/>
              </w:rPr>
              <w:t>00908</w:t>
            </w:r>
          </w:p>
        </w:tc>
        <w:tc>
          <w:tcPr>
            <w:tcW w:w="3604" w:type="dxa"/>
          </w:tcPr>
          <w:p w14:paraId="5C3E705B" w14:textId="77777777" w:rsidR="00C62E5A" w:rsidRPr="00A13F81" w:rsidRDefault="00C62E5A" w:rsidP="00AE2781">
            <w:pPr>
              <w:ind w:left="113" w:right="57"/>
              <w:jc w:val="left"/>
              <w:rPr>
                <w:bCs/>
                <w:sz w:val="22"/>
                <w:szCs w:val="22"/>
                <w:u w:val="single"/>
              </w:rPr>
            </w:pPr>
            <w:r w:rsidRPr="00A13F81">
              <w:rPr>
                <w:bCs/>
                <w:sz w:val="22"/>
                <w:szCs w:val="22"/>
                <w:u w:val="single"/>
              </w:rPr>
              <w:t>Akutní vyšetření a ošetření neregistrovaného pojištěnce – i v rámci pohotovostní služby</w:t>
            </w:r>
          </w:p>
          <w:p w14:paraId="626939EF" w14:textId="61C1FA9C" w:rsidR="00C62E5A" w:rsidRPr="00A13F81" w:rsidRDefault="00C62E5A" w:rsidP="00AE2781">
            <w:pPr>
              <w:ind w:left="113" w:right="57"/>
              <w:rPr>
                <w:rFonts w:eastAsia="Arial Unicode MS"/>
                <w:bCs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Akutní ošetření náhodného pojištěnce mimo rámec preventivní péče. Výkon zahrnuje vyšetření, paliativní ošetření, amputaci a exstirpaci dřeně, provizorní výplň, lokální ošetření gingivy/sliznice, konzervativní ošetření dentitio difficilis nebo parodontálního abscesu, zavedení a výměnu drénu, ošetření komplikací chirurgických výkonů nebo opravu/úpravu snímatelné náhrady v</w:t>
            </w:r>
            <w:r w:rsidR="000444C9">
              <w:rPr>
                <w:sz w:val="22"/>
                <w:szCs w:val="22"/>
              </w:rPr>
              <w:t> </w:t>
            </w:r>
            <w:r w:rsidRPr="00A13F81">
              <w:rPr>
                <w:sz w:val="22"/>
                <w:szCs w:val="22"/>
              </w:rPr>
              <w:t>ordinaci</w:t>
            </w:r>
            <w:r w:rsidR="000444C9">
              <w:rPr>
                <w:sz w:val="22"/>
                <w:szCs w:val="22"/>
              </w:rPr>
              <w:t>,</w:t>
            </w:r>
            <w:r w:rsidR="00A5632F">
              <w:rPr>
                <w:sz w:val="22"/>
                <w:szCs w:val="22"/>
              </w:rPr>
              <w:t xml:space="preserve"> </w:t>
            </w:r>
            <w:r w:rsidR="000444C9">
              <w:rPr>
                <w:sz w:val="22"/>
                <w:szCs w:val="22"/>
              </w:rPr>
              <w:t xml:space="preserve">opravu/úpravu ortodontického aparátu v ordinaci </w:t>
            </w:r>
            <w:r w:rsidRPr="00A13F81">
              <w:rPr>
                <w:sz w:val="22"/>
                <w:szCs w:val="22"/>
              </w:rPr>
              <w:t xml:space="preserve">a podobně. </w:t>
            </w:r>
          </w:p>
        </w:tc>
        <w:tc>
          <w:tcPr>
            <w:tcW w:w="3402" w:type="dxa"/>
          </w:tcPr>
          <w:p w14:paraId="79E06EB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den / 1 onemocnění.</w:t>
            </w:r>
          </w:p>
          <w:p w14:paraId="32049470" w14:textId="7A8EB469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samostatně nebo v kombinaci s kódy 00824, 00825, 00826, </w:t>
            </w:r>
            <w:r>
              <w:rPr>
                <w:sz w:val="22"/>
                <w:szCs w:val="22"/>
              </w:rPr>
              <w:t xml:space="preserve">00827, 00851, </w:t>
            </w:r>
            <w:r w:rsidRPr="00A13F81">
              <w:rPr>
                <w:sz w:val="22"/>
                <w:szCs w:val="22"/>
              </w:rPr>
              <w:t>00906, 00907, 00910, 00913, 00914, 00916, 00917, 00948, 00949, 00950, 00951, 00952, 00955, 00956, 00957, 00958, 00959, 00960, 00962, 00963, 00964, 00970</w:t>
            </w:r>
            <w:r>
              <w:rPr>
                <w:sz w:val="22"/>
                <w:szCs w:val="22"/>
              </w:rPr>
              <w:t>,</w:t>
            </w:r>
            <w:r w:rsidRPr="00A13F81">
              <w:rPr>
                <w:sz w:val="22"/>
                <w:szCs w:val="22"/>
              </w:rPr>
              <w:t xml:space="preserve"> 00971</w:t>
            </w:r>
            <w:r>
              <w:rPr>
                <w:sz w:val="22"/>
                <w:szCs w:val="22"/>
              </w:rPr>
              <w:t>, 00976, 00978 a 00979</w:t>
            </w:r>
            <w:r w:rsidRPr="00A13F81">
              <w:rPr>
                <w:sz w:val="22"/>
                <w:szCs w:val="22"/>
              </w:rPr>
              <w:t xml:space="preserve">. </w:t>
            </w:r>
          </w:p>
          <w:p w14:paraId="74BF4F72" w14:textId="06147551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</w:t>
            </w:r>
            <w:r w:rsidR="000444C9">
              <w:rPr>
                <w:sz w:val="22"/>
                <w:szCs w:val="22"/>
              </w:rPr>
              <w:t>, 015</w:t>
            </w:r>
            <w:r w:rsidRPr="00A13F81">
              <w:rPr>
                <w:sz w:val="22"/>
                <w:szCs w:val="22"/>
              </w:rPr>
              <w:t xml:space="preserve"> podle seznamu výkonů.</w:t>
            </w:r>
          </w:p>
        </w:tc>
        <w:tc>
          <w:tcPr>
            <w:tcW w:w="1074" w:type="dxa"/>
            <w:vAlign w:val="center"/>
          </w:tcPr>
          <w:p w14:paraId="6A57C28C" w14:textId="297F065B" w:rsidR="00C62E5A" w:rsidRPr="00A13F81" w:rsidRDefault="000A6F93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545</w:t>
            </w:r>
            <w:r w:rsidRPr="00A13F81"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Kč </w:t>
            </w:r>
          </w:p>
        </w:tc>
      </w:tr>
      <w:tr w:rsidR="00C62E5A" w:rsidRPr="00A13F81" w14:paraId="3E5AFD18" w14:textId="77777777" w:rsidTr="00085649">
        <w:trPr>
          <w:trHeight w:val="4307"/>
          <w:jc w:val="center"/>
        </w:trPr>
        <w:tc>
          <w:tcPr>
            <w:tcW w:w="851" w:type="dxa"/>
          </w:tcPr>
          <w:p w14:paraId="037DF588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00909</w:t>
            </w:r>
          </w:p>
        </w:tc>
        <w:tc>
          <w:tcPr>
            <w:tcW w:w="3604" w:type="dxa"/>
          </w:tcPr>
          <w:p w14:paraId="12410A0C" w14:textId="77777777" w:rsidR="00C62E5A" w:rsidRPr="00A13F81" w:rsidRDefault="00C62E5A" w:rsidP="00AE2781">
            <w:pPr>
              <w:tabs>
                <w:tab w:val="center" w:pos="3537"/>
              </w:tabs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Klinické stomatologické vyšetření</w:t>
            </w:r>
          </w:p>
          <w:p w14:paraId="642B2534" w14:textId="77777777" w:rsidR="00C62E5A" w:rsidRPr="00A13F81" w:rsidRDefault="00C62E5A" w:rsidP="00AE2781">
            <w:pPr>
              <w:tabs>
                <w:tab w:val="center" w:pos="3537"/>
              </w:tabs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Vyšetření na klinickém pracovišti na základě doporučení jiného zubního lékaře nebo lékaře (při naléhavých stavech i bez doporučení), krátká písemná zpráva. Nemusí navazovat ošetření. </w:t>
            </w:r>
          </w:p>
        </w:tc>
        <w:tc>
          <w:tcPr>
            <w:tcW w:w="3402" w:type="dxa"/>
          </w:tcPr>
          <w:p w14:paraId="663F3A9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 / 1 den.</w:t>
            </w:r>
          </w:p>
          <w:p w14:paraId="22B7B8FB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Nelze </w:t>
            </w:r>
            <w:r>
              <w:rPr>
                <w:sz w:val="22"/>
                <w:szCs w:val="22"/>
              </w:rPr>
              <w:t>vykázat v kombinaci</w:t>
            </w:r>
            <w:r w:rsidRPr="00A13F81">
              <w:rPr>
                <w:sz w:val="22"/>
                <w:szCs w:val="22"/>
              </w:rPr>
              <w:t xml:space="preserve"> s kódy 00823, 00900, 00901, 00903, 00908, 00931, 00940, 00946, 00962, 00964 a 00968. Kód může vykázat poskytovatel s lůžkovým pracovištěm a klinickým pracovištěm, tj. společné pracoviště fakultní nemocnice a lékařské fakulty vysoké školy podle § 111 odst. 3 zákona o zdravotních službách.</w:t>
            </w:r>
          </w:p>
          <w:p w14:paraId="7D402DE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Při diagnóze vyžadující opakovanou návštěvu lze vykázat jen jedenkrát, včetně rozštěpových vad, onkologických a traumatologických diagnóz.</w:t>
            </w:r>
          </w:p>
          <w:p w14:paraId="222DE40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559132E9" w14:textId="002A6473" w:rsidR="00C62E5A" w:rsidRPr="00A13F81" w:rsidRDefault="000A6F93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606</w:t>
            </w:r>
            <w:r w:rsidRPr="00A13F81"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Kč </w:t>
            </w:r>
          </w:p>
        </w:tc>
      </w:tr>
      <w:tr w:rsidR="00C62E5A" w:rsidRPr="00A13F81" w14:paraId="60EB0B64" w14:textId="77777777" w:rsidTr="00085649">
        <w:trPr>
          <w:trHeight w:val="255"/>
          <w:jc w:val="center"/>
        </w:trPr>
        <w:tc>
          <w:tcPr>
            <w:tcW w:w="851" w:type="dxa"/>
          </w:tcPr>
          <w:p w14:paraId="43AC6380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00910</w:t>
            </w:r>
          </w:p>
        </w:tc>
        <w:tc>
          <w:tcPr>
            <w:tcW w:w="3604" w:type="dxa"/>
          </w:tcPr>
          <w:p w14:paraId="477200E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Zhotovení intraorálního rentgenového snímku</w:t>
            </w:r>
          </w:p>
          <w:p w14:paraId="7B99DB8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 xml:space="preserve">Zhotovení intraorálního rentgenového snímku na zubním rentgenovém zařízení. </w:t>
            </w:r>
          </w:p>
        </w:tc>
        <w:tc>
          <w:tcPr>
            <w:tcW w:w="3402" w:type="dxa"/>
          </w:tcPr>
          <w:p w14:paraId="5888F2E3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Lze vykázat – bez omezení.</w:t>
            </w:r>
          </w:p>
          <w:p w14:paraId="18DAC4B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Odbornosti 014, 015 podle seznamu výkonů.</w:t>
            </w:r>
          </w:p>
          <w:p w14:paraId="1BB9303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Vykazuje poskytovatel, který snímek indikoval (i v případě zhotovení snímku jiným poskytovatelem).</w:t>
            </w:r>
          </w:p>
        </w:tc>
        <w:tc>
          <w:tcPr>
            <w:tcW w:w="1074" w:type="dxa"/>
            <w:vAlign w:val="center"/>
          </w:tcPr>
          <w:p w14:paraId="2A7B8D5E" w14:textId="2552E9EA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>89 Kč</w:t>
            </w:r>
          </w:p>
        </w:tc>
      </w:tr>
      <w:tr w:rsidR="00C62E5A" w:rsidRPr="00A13F81" w14:paraId="751FFBEC" w14:textId="77777777" w:rsidTr="00085649">
        <w:trPr>
          <w:trHeight w:val="255"/>
          <w:jc w:val="center"/>
        </w:trPr>
        <w:tc>
          <w:tcPr>
            <w:tcW w:w="851" w:type="dxa"/>
          </w:tcPr>
          <w:p w14:paraId="3420D6AB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00911</w:t>
            </w:r>
          </w:p>
        </w:tc>
        <w:tc>
          <w:tcPr>
            <w:tcW w:w="3604" w:type="dxa"/>
          </w:tcPr>
          <w:p w14:paraId="6AD821B4" w14:textId="77777777" w:rsidR="00C62E5A" w:rsidRPr="00A13F81" w:rsidRDefault="00C62E5A" w:rsidP="00AE2781">
            <w:pPr>
              <w:tabs>
                <w:tab w:val="left" w:pos="3870"/>
              </w:tabs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Zhotovení</w:t>
            </w:r>
            <w:r>
              <w:rPr>
                <w:sz w:val="22"/>
                <w:szCs w:val="22"/>
                <w:u w:val="single"/>
              </w:rPr>
              <w:t xml:space="preserve"> karpogramu</w:t>
            </w:r>
          </w:p>
          <w:p w14:paraId="0091F07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Zhotovení rentgenového snímku ruky (stanovení fáze růstu skeletu)</w:t>
            </w:r>
            <w:r>
              <w:rPr>
                <w:sz w:val="22"/>
                <w:szCs w:val="22"/>
              </w:rPr>
              <w:t xml:space="preserve"> na zubním rentgenovém zařízení</w:t>
            </w:r>
            <w:r w:rsidRPr="00A13F81">
              <w:rPr>
                <w:sz w:val="22"/>
                <w:szCs w:val="22"/>
              </w:rPr>
              <w:t>. Vykazuje se každý zhotovený snímek.</w:t>
            </w:r>
          </w:p>
        </w:tc>
        <w:tc>
          <w:tcPr>
            <w:tcW w:w="3402" w:type="dxa"/>
          </w:tcPr>
          <w:p w14:paraId="79C2419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– bez omezení.</w:t>
            </w:r>
          </w:p>
          <w:p w14:paraId="2C5A570E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015 podle seznamu výkonů.</w:t>
            </w:r>
          </w:p>
          <w:p w14:paraId="20CA916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Vykazuje poskytovatel, který snímek indikoval (i v případě zhotovení snímku jiným poskytovatelem).</w:t>
            </w:r>
          </w:p>
        </w:tc>
        <w:tc>
          <w:tcPr>
            <w:tcW w:w="1074" w:type="dxa"/>
            <w:vAlign w:val="center"/>
          </w:tcPr>
          <w:p w14:paraId="1637C8D3" w14:textId="2409D993" w:rsidR="00C62E5A" w:rsidRPr="00A13F81" w:rsidRDefault="007949D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BA206B">
              <w:rPr>
                <w:color w:val="000000"/>
                <w:sz w:val="22"/>
                <w:szCs w:val="22"/>
              </w:rPr>
              <w:t>330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 Kč </w:t>
            </w:r>
          </w:p>
        </w:tc>
      </w:tr>
      <w:tr w:rsidR="00C62E5A" w:rsidRPr="00A13F81" w14:paraId="7F47CA5C" w14:textId="77777777" w:rsidTr="00085649">
        <w:trPr>
          <w:trHeight w:val="255"/>
          <w:jc w:val="center"/>
        </w:trPr>
        <w:tc>
          <w:tcPr>
            <w:tcW w:w="851" w:type="dxa"/>
          </w:tcPr>
          <w:p w14:paraId="6710928E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00913</w:t>
            </w:r>
          </w:p>
        </w:tc>
        <w:tc>
          <w:tcPr>
            <w:tcW w:w="3604" w:type="dxa"/>
          </w:tcPr>
          <w:p w14:paraId="01D33B5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Zhotovení ortopantomogramu</w:t>
            </w:r>
          </w:p>
          <w:p w14:paraId="1F972ADB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Zhotovení extraorálního panoramatického snímku </w:t>
            </w:r>
            <w:r>
              <w:rPr>
                <w:sz w:val="22"/>
                <w:szCs w:val="22"/>
              </w:rPr>
              <w:t xml:space="preserve">nebo snímku temporomandibulárních kloubů </w:t>
            </w:r>
            <w:r w:rsidRPr="00A13F81">
              <w:rPr>
                <w:sz w:val="22"/>
                <w:szCs w:val="22"/>
              </w:rPr>
              <w:t>na zubním rentgenovém zařízení.</w:t>
            </w:r>
          </w:p>
        </w:tc>
        <w:tc>
          <w:tcPr>
            <w:tcW w:w="3402" w:type="dxa"/>
          </w:tcPr>
          <w:p w14:paraId="0553CF4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 / 2 kalendářní roky.</w:t>
            </w:r>
          </w:p>
          <w:p w14:paraId="7B43BEB7" w14:textId="3CED6E64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2 / 1 kalendářní rok</w:t>
            </w:r>
            <w:r w:rsidR="00B951D1">
              <w:rPr>
                <w:sz w:val="22"/>
                <w:szCs w:val="22"/>
              </w:rPr>
              <w:t xml:space="preserve"> </w:t>
            </w:r>
          </w:p>
          <w:p w14:paraId="70F87035" w14:textId="77777777" w:rsidR="00C62E5A" w:rsidRPr="00A13F81" w:rsidRDefault="00C62E5A">
            <w:pPr>
              <w:pStyle w:val="Odstavecseseznamem"/>
              <w:numPr>
                <w:ilvl w:val="1"/>
                <w:numId w:val="8"/>
              </w:numPr>
              <w:ind w:left="411" w:right="57"/>
              <w:jc w:val="lef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v odbornosti 014 podle seznamu výkonů s potvrzením o soustavné účasti v systému školicích akcí celoživotního vzdělávání zubních lékařů</w:t>
            </w:r>
          </w:p>
          <w:p w14:paraId="05F599AB" w14:textId="77777777" w:rsidR="00C62E5A" w:rsidRPr="00A13F81" w:rsidRDefault="00C62E5A">
            <w:pPr>
              <w:pStyle w:val="Odstavecseseznamem"/>
              <w:numPr>
                <w:ilvl w:val="3"/>
                <w:numId w:val="8"/>
              </w:numPr>
              <w:ind w:left="411" w:right="57"/>
              <w:jc w:val="lef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PA v souvislosti s parodontologickou péčí,</w:t>
            </w:r>
          </w:p>
          <w:p w14:paraId="3A14E4B4" w14:textId="77777777" w:rsidR="00C62E5A" w:rsidRPr="00A13F81" w:rsidRDefault="00C62E5A">
            <w:pPr>
              <w:pStyle w:val="Odstavecseseznamem"/>
              <w:numPr>
                <w:ilvl w:val="3"/>
                <w:numId w:val="8"/>
              </w:numPr>
              <w:ind w:left="411" w:right="57"/>
              <w:jc w:val="lef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CH v souvislosti se stomatochirurgickou péčí, </w:t>
            </w:r>
          </w:p>
          <w:p w14:paraId="4E968DFA" w14:textId="77777777" w:rsidR="00C62E5A" w:rsidRPr="00A13F81" w:rsidRDefault="00C62E5A">
            <w:pPr>
              <w:pStyle w:val="Odstavecseseznamem"/>
              <w:numPr>
                <w:ilvl w:val="3"/>
                <w:numId w:val="8"/>
              </w:numPr>
              <w:ind w:left="411" w:right="57"/>
              <w:jc w:val="lef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PE v souvislosti s pedostomatologickou péčí,</w:t>
            </w:r>
          </w:p>
          <w:p w14:paraId="00D19FB1" w14:textId="77777777" w:rsidR="00C62E5A" w:rsidRPr="00A13F81" w:rsidRDefault="00C62E5A">
            <w:pPr>
              <w:pStyle w:val="Odstavecseseznamem"/>
              <w:numPr>
                <w:ilvl w:val="1"/>
                <w:numId w:val="8"/>
              </w:numPr>
              <w:ind w:left="411" w:right="57"/>
              <w:jc w:val="lef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v odbornosti 015 podle seznamu výkonů v souvislosti s ortodontickou péčí.</w:t>
            </w:r>
          </w:p>
          <w:p w14:paraId="04E8040C" w14:textId="77777777" w:rsidR="00C62E5A" w:rsidRPr="00A13F81" w:rsidRDefault="00C62E5A" w:rsidP="00AE2781">
            <w:pPr>
              <w:ind w:left="51" w:right="57"/>
              <w:rPr>
                <w:sz w:val="22"/>
                <w:szCs w:val="22"/>
              </w:rPr>
            </w:pPr>
          </w:p>
          <w:p w14:paraId="53F0036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bez omezení v případech, kdy je vyšetření vyžádáno lékařem (např. z důvodu vyloučení fokální infekce nebo předoperačního vyšetření) v souvislosti s diagnózou Z01.8 podle mezinárodní klasifikace nemocí nebo v souvislosti s antiresorpční léčbou (diagnóza M87.1 podle mezinárodní klasifikace nemocí), a dále v rámci pohotovostní služby v oboru zubní lékařství a v případě úrazové nebo onkologické diagnózy. </w:t>
            </w:r>
            <w:r>
              <w:rPr>
                <w:sz w:val="22"/>
                <w:szCs w:val="22"/>
              </w:rPr>
              <w:t>Bez omezení lze vykázat též v kombinaci s kódem 00964, jde-li o snímek temporomandibulárních kloubů. Snímek obou temporomandibulárních kloubů se vykazuje jedním kódem 00913.</w:t>
            </w:r>
          </w:p>
          <w:p w14:paraId="39C01B03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Odbornosti 014 a 015 podle seznamu výkonů. </w:t>
            </w:r>
          </w:p>
          <w:p w14:paraId="19D9155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Vykazuje poskytovatel, který snímek indikoval (i v případě zhotovení snímku jiným poskytovatelem).</w:t>
            </w:r>
          </w:p>
        </w:tc>
        <w:tc>
          <w:tcPr>
            <w:tcW w:w="1074" w:type="dxa"/>
            <w:vAlign w:val="center"/>
          </w:tcPr>
          <w:p w14:paraId="38145684" w14:textId="1A15B159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color w:val="000000"/>
                <w:sz w:val="22"/>
                <w:szCs w:val="22"/>
              </w:rPr>
              <w:lastRenderedPageBreak/>
              <w:t xml:space="preserve">330 Kč </w:t>
            </w:r>
          </w:p>
        </w:tc>
      </w:tr>
      <w:tr w:rsidR="00C62E5A" w:rsidRPr="00A13F81" w14:paraId="0FEEDFDD" w14:textId="77777777" w:rsidTr="00085649">
        <w:trPr>
          <w:trHeight w:val="255"/>
          <w:jc w:val="center"/>
        </w:trPr>
        <w:tc>
          <w:tcPr>
            <w:tcW w:w="851" w:type="dxa"/>
          </w:tcPr>
          <w:p w14:paraId="002B2569" w14:textId="77777777" w:rsidR="00C62E5A" w:rsidRPr="00A13F81" w:rsidRDefault="00C62E5A" w:rsidP="00AE2781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A13F81">
              <w:rPr>
                <w:bCs/>
                <w:sz w:val="22"/>
                <w:szCs w:val="22"/>
              </w:rPr>
              <w:t>00914</w:t>
            </w:r>
          </w:p>
        </w:tc>
        <w:tc>
          <w:tcPr>
            <w:tcW w:w="3604" w:type="dxa"/>
          </w:tcPr>
          <w:p w14:paraId="1246D589" w14:textId="77777777" w:rsidR="00C62E5A" w:rsidRPr="00A13F81" w:rsidRDefault="00C62E5A" w:rsidP="00AE2781">
            <w:pPr>
              <w:tabs>
                <w:tab w:val="center" w:pos="3537"/>
              </w:tabs>
              <w:ind w:left="113" w:right="57"/>
              <w:rPr>
                <w:bCs/>
                <w:sz w:val="22"/>
                <w:szCs w:val="22"/>
                <w:u w:val="single"/>
              </w:rPr>
            </w:pPr>
            <w:r w:rsidRPr="00A13F81">
              <w:rPr>
                <w:bCs/>
                <w:sz w:val="22"/>
                <w:szCs w:val="22"/>
                <w:u w:val="single"/>
              </w:rPr>
              <w:t>Vyhodnocení extraorálního rentgenového snímku</w:t>
            </w:r>
          </w:p>
          <w:p w14:paraId="427A9893" w14:textId="77777777" w:rsidR="00C62E5A" w:rsidRPr="00A13F81" w:rsidRDefault="00C62E5A" w:rsidP="00AE2781">
            <w:pPr>
              <w:tabs>
                <w:tab w:val="center" w:pos="3537"/>
              </w:tabs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Vyhodnocení panoramatického rentgenového snímku zubních oblouků a skeletu čelistí nebo ostatních extraorálních snímků. Součástí výkonu je stručný popis snímku ve zdravotnické dokumentaci.</w:t>
            </w:r>
          </w:p>
        </w:tc>
        <w:tc>
          <w:tcPr>
            <w:tcW w:w="3402" w:type="dxa"/>
          </w:tcPr>
          <w:p w14:paraId="743C2343" w14:textId="77777777" w:rsidR="00C62E5A" w:rsidRPr="00A13F81" w:rsidRDefault="00C62E5A" w:rsidP="00AE2781">
            <w:pPr>
              <w:ind w:left="113" w:right="57"/>
              <w:rPr>
                <w:rStyle w:val="Odkaznapoznpodarou"/>
                <w:sz w:val="22"/>
                <w:szCs w:val="22"/>
                <w:vertAlign w:val="baseline"/>
              </w:rPr>
            </w:pPr>
            <w:r w:rsidRPr="00A13F81">
              <w:rPr>
                <w:sz w:val="22"/>
                <w:szCs w:val="22"/>
              </w:rPr>
              <w:t>Lze vykázat 1 / 1 snímek / 1 poskytovatel.</w:t>
            </w:r>
            <w:r w:rsidRPr="00A13F81">
              <w:rPr>
                <w:rStyle w:val="Odkaznapoznpodarou"/>
                <w:sz w:val="22"/>
                <w:szCs w:val="22"/>
                <w:vertAlign w:val="baseline"/>
              </w:rPr>
              <w:t xml:space="preserve"> </w:t>
            </w:r>
          </w:p>
          <w:p w14:paraId="4221A7EB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Odbornosti 014, 015 podle seznamu výkonů. </w:t>
            </w:r>
          </w:p>
          <w:p w14:paraId="2033AF79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Nutno doložit vyhodnocený snímek nebo jeho čitelnou kopii. Vykazuje se vyhodnocení každého jednotlivého snímku. Vykazuje poskytovatel, jehož zubní lékař snímek vyhodnotil.</w:t>
            </w:r>
          </w:p>
        </w:tc>
        <w:tc>
          <w:tcPr>
            <w:tcW w:w="1074" w:type="dxa"/>
            <w:vAlign w:val="center"/>
          </w:tcPr>
          <w:p w14:paraId="79DF8B45" w14:textId="5FEB2684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color w:val="000000"/>
                <w:sz w:val="22"/>
                <w:szCs w:val="22"/>
              </w:rPr>
              <w:t xml:space="preserve">101 Kč </w:t>
            </w:r>
          </w:p>
        </w:tc>
      </w:tr>
      <w:tr w:rsidR="00C62E5A" w:rsidRPr="00A13F81" w14:paraId="38CFBAC1" w14:textId="77777777" w:rsidTr="00085649">
        <w:trPr>
          <w:trHeight w:val="255"/>
          <w:jc w:val="center"/>
        </w:trPr>
        <w:tc>
          <w:tcPr>
            <w:tcW w:w="851" w:type="dxa"/>
          </w:tcPr>
          <w:p w14:paraId="5A0ED642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00915</w:t>
            </w:r>
          </w:p>
        </w:tc>
        <w:tc>
          <w:tcPr>
            <w:tcW w:w="3604" w:type="dxa"/>
          </w:tcPr>
          <w:p w14:paraId="063E8BEE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Zhotovení telerentgenového snímku lbi</w:t>
            </w:r>
          </w:p>
          <w:p w14:paraId="288AD6CB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Zhotovení dálkového rentgenového snímku lbi na </w:t>
            </w:r>
            <w:r>
              <w:rPr>
                <w:sz w:val="22"/>
                <w:szCs w:val="22"/>
              </w:rPr>
              <w:t>zubním</w:t>
            </w:r>
            <w:r w:rsidRPr="00A13F81">
              <w:rPr>
                <w:sz w:val="22"/>
                <w:szCs w:val="22"/>
              </w:rPr>
              <w:t xml:space="preserve"> rentgenovém zařízení.</w:t>
            </w:r>
          </w:p>
        </w:tc>
        <w:tc>
          <w:tcPr>
            <w:tcW w:w="3402" w:type="dxa"/>
          </w:tcPr>
          <w:p w14:paraId="715EFF7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 / 1 kalendářní rok.</w:t>
            </w:r>
          </w:p>
          <w:p w14:paraId="647B4A4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Odbornost 014 podle seznamu výkonů s potvrzením o soustavné účasti v systému školicích akcí celoživotního vzdělávání zubních lékařů CH, odbornost 015 podle seznamu výkonů. </w:t>
            </w:r>
          </w:p>
          <w:p w14:paraId="68DD5BB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Vykazuje poskytovatel, který snímek indikoval.</w:t>
            </w:r>
          </w:p>
        </w:tc>
        <w:tc>
          <w:tcPr>
            <w:tcW w:w="1074" w:type="dxa"/>
            <w:vAlign w:val="center"/>
          </w:tcPr>
          <w:p w14:paraId="0F152240" w14:textId="12F96C2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BA206B">
              <w:rPr>
                <w:color w:val="000000"/>
                <w:sz w:val="22"/>
                <w:szCs w:val="22"/>
              </w:rPr>
              <w:t>3</w:t>
            </w:r>
            <w:r w:rsidR="007949DA" w:rsidRPr="00BA206B">
              <w:rPr>
                <w:color w:val="000000"/>
                <w:sz w:val="22"/>
                <w:szCs w:val="22"/>
              </w:rPr>
              <w:t>30</w:t>
            </w:r>
            <w:r w:rsidRPr="00A13F81">
              <w:rPr>
                <w:color w:val="000000"/>
                <w:sz w:val="22"/>
                <w:szCs w:val="22"/>
              </w:rPr>
              <w:t xml:space="preserve"> Kč </w:t>
            </w:r>
          </w:p>
        </w:tc>
      </w:tr>
      <w:tr w:rsidR="00C62E5A" w:rsidRPr="00A13F81" w14:paraId="66ADB85A" w14:textId="77777777" w:rsidTr="00085649">
        <w:trPr>
          <w:trHeight w:val="255"/>
          <w:jc w:val="center"/>
        </w:trPr>
        <w:tc>
          <w:tcPr>
            <w:tcW w:w="851" w:type="dxa"/>
          </w:tcPr>
          <w:p w14:paraId="143C5F39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00916</w:t>
            </w:r>
          </w:p>
        </w:tc>
        <w:tc>
          <w:tcPr>
            <w:tcW w:w="3604" w:type="dxa"/>
          </w:tcPr>
          <w:p w14:paraId="6B1DD0C4" w14:textId="77777777" w:rsidR="00C62E5A" w:rsidRPr="00A13F81" w:rsidRDefault="00C62E5A" w:rsidP="00AE2781">
            <w:pPr>
              <w:ind w:left="113" w:right="57"/>
              <w:jc w:val="lef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Anestezie injekční </w:t>
            </w:r>
            <w:r w:rsidRPr="00A13F81">
              <w:rPr>
                <w:sz w:val="22"/>
                <w:szCs w:val="22"/>
                <w:u w:val="single"/>
              </w:rPr>
              <w:t>na foramen mandibulae a infraorbitale</w:t>
            </w:r>
          </w:p>
          <w:p w14:paraId="71DEDED8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Aplikace injekční </w:t>
            </w:r>
            <w:r>
              <w:rPr>
                <w:sz w:val="22"/>
                <w:szCs w:val="22"/>
              </w:rPr>
              <w:t>anestezie</w:t>
            </w:r>
            <w:r w:rsidRPr="00A13F81">
              <w:rPr>
                <w:sz w:val="22"/>
                <w:szCs w:val="22"/>
              </w:rPr>
              <w:t xml:space="preserve"> na foramen mandibulae (součástí je i aplikace na nervus buccalis) a foramen infraorbitale (součástí je i aplikace na nervus palatinus) ve všech případech, je-li anestezie indikována zubním lékařem.</w:t>
            </w:r>
          </w:p>
        </w:tc>
        <w:tc>
          <w:tcPr>
            <w:tcW w:w="3402" w:type="dxa"/>
          </w:tcPr>
          <w:p w14:paraId="0E17F73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– bez omezení.</w:t>
            </w:r>
          </w:p>
          <w:p w14:paraId="4872A382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70F79F78" w14:textId="3947039B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BA206B">
              <w:rPr>
                <w:color w:val="000000"/>
                <w:sz w:val="22"/>
                <w:szCs w:val="22"/>
              </w:rPr>
              <w:t>15</w:t>
            </w:r>
            <w:r w:rsidR="007949DA" w:rsidRPr="00BA206B">
              <w:rPr>
                <w:color w:val="000000"/>
                <w:sz w:val="22"/>
                <w:szCs w:val="22"/>
              </w:rPr>
              <w:t>8</w:t>
            </w:r>
            <w:r w:rsidRPr="00A13F81">
              <w:rPr>
                <w:color w:val="000000"/>
                <w:sz w:val="22"/>
                <w:szCs w:val="22"/>
              </w:rPr>
              <w:t xml:space="preserve"> Kč </w:t>
            </w:r>
          </w:p>
        </w:tc>
      </w:tr>
      <w:tr w:rsidR="00C62E5A" w:rsidRPr="00A13F81" w14:paraId="39E270E9" w14:textId="77777777" w:rsidTr="00085649">
        <w:trPr>
          <w:trHeight w:val="255"/>
          <w:jc w:val="center"/>
        </w:trPr>
        <w:tc>
          <w:tcPr>
            <w:tcW w:w="851" w:type="dxa"/>
          </w:tcPr>
          <w:p w14:paraId="318634FB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00917</w:t>
            </w:r>
          </w:p>
        </w:tc>
        <w:tc>
          <w:tcPr>
            <w:tcW w:w="3604" w:type="dxa"/>
          </w:tcPr>
          <w:p w14:paraId="04AB4453" w14:textId="77777777" w:rsidR="00C62E5A" w:rsidRPr="00A13F81" w:rsidRDefault="00C62E5A" w:rsidP="00AE2781">
            <w:pPr>
              <w:tabs>
                <w:tab w:val="left" w:pos="2715"/>
              </w:tabs>
              <w:ind w:left="113" w:right="57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Anestezie injekční</w:t>
            </w:r>
          </w:p>
          <w:p w14:paraId="3968CE0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Aplikace injekční </w:t>
            </w:r>
            <w:r>
              <w:rPr>
                <w:sz w:val="22"/>
                <w:szCs w:val="22"/>
              </w:rPr>
              <w:t>anestezie</w:t>
            </w:r>
            <w:r w:rsidRPr="00A13F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infiltrační a intraligamentární </w:t>
            </w:r>
            <w:r w:rsidRPr="00A13F81">
              <w:rPr>
                <w:sz w:val="22"/>
                <w:szCs w:val="22"/>
              </w:rPr>
              <w:t xml:space="preserve">do tkání v rozsahu jednoho sextantu zubního oblouku, </w:t>
            </w:r>
            <w:r>
              <w:rPr>
                <w:sz w:val="22"/>
                <w:szCs w:val="22"/>
              </w:rPr>
              <w:t>anestezie</w:t>
            </w:r>
            <w:r w:rsidRPr="00A13F81">
              <w:rPr>
                <w:sz w:val="22"/>
                <w:szCs w:val="22"/>
              </w:rPr>
              <w:t xml:space="preserve"> na foramen mentale, </w:t>
            </w:r>
            <w:r>
              <w:rPr>
                <w:sz w:val="22"/>
                <w:szCs w:val="22"/>
              </w:rPr>
              <w:t xml:space="preserve">na </w:t>
            </w:r>
            <w:r w:rsidRPr="00A13F81">
              <w:rPr>
                <w:sz w:val="22"/>
                <w:szCs w:val="22"/>
              </w:rPr>
              <w:t>nervus palatinus maior</w:t>
            </w:r>
            <w:r>
              <w:rPr>
                <w:sz w:val="22"/>
                <w:szCs w:val="22"/>
              </w:rPr>
              <w:t>,</w:t>
            </w:r>
            <w:r w:rsidRPr="00A13F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</w:t>
            </w:r>
            <w:r w:rsidRPr="00A13F81">
              <w:rPr>
                <w:sz w:val="22"/>
                <w:szCs w:val="22"/>
              </w:rPr>
              <w:t>a foramen incisivum</w:t>
            </w:r>
            <w:r>
              <w:rPr>
                <w:sz w:val="22"/>
                <w:szCs w:val="22"/>
              </w:rPr>
              <w:t>,</w:t>
            </w:r>
            <w:r w:rsidRPr="00A13F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</w:t>
            </w:r>
            <w:r w:rsidRPr="00A13F81">
              <w:rPr>
                <w:sz w:val="22"/>
                <w:szCs w:val="22"/>
              </w:rPr>
              <w:t>a tuber maxillae</w:t>
            </w:r>
            <w:r>
              <w:rPr>
                <w:sz w:val="22"/>
                <w:szCs w:val="22"/>
              </w:rPr>
              <w:t xml:space="preserve"> a na nervus buccalis</w:t>
            </w:r>
            <w:r w:rsidRPr="00A13F81">
              <w:rPr>
                <w:sz w:val="22"/>
                <w:szCs w:val="22"/>
              </w:rPr>
              <w:t>. Počítá se anestezovaná oblast, nikoli počet vpichů; ve všech případech, je-li anestezie indikována zubním lékařem.</w:t>
            </w:r>
          </w:p>
        </w:tc>
        <w:tc>
          <w:tcPr>
            <w:tcW w:w="3402" w:type="dxa"/>
          </w:tcPr>
          <w:p w14:paraId="04B51DB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– bez omezení.</w:t>
            </w:r>
          </w:p>
          <w:p w14:paraId="3341C54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7D3A1FCA" w14:textId="749FA82A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BA206B">
              <w:rPr>
                <w:color w:val="000000"/>
                <w:sz w:val="22"/>
                <w:szCs w:val="22"/>
              </w:rPr>
              <w:t>1</w:t>
            </w:r>
            <w:r w:rsidR="007949DA" w:rsidRPr="00BA206B">
              <w:rPr>
                <w:color w:val="000000"/>
                <w:sz w:val="22"/>
                <w:szCs w:val="22"/>
              </w:rPr>
              <w:t>30</w:t>
            </w:r>
            <w:r w:rsidRPr="00A13F81">
              <w:rPr>
                <w:color w:val="000000"/>
                <w:sz w:val="22"/>
                <w:szCs w:val="22"/>
              </w:rPr>
              <w:t xml:space="preserve"> Kč </w:t>
            </w:r>
          </w:p>
        </w:tc>
      </w:tr>
      <w:tr w:rsidR="00C62E5A" w:rsidRPr="00A13F81" w14:paraId="35BDA0E5" w14:textId="77777777" w:rsidTr="00085649">
        <w:trPr>
          <w:trHeight w:val="255"/>
          <w:jc w:val="center"/>
        </w:trPr>
        <w:tc>
          <w:tcPr>
            <w:tcW w:w="851" w:type="dxa"/>
          </w:tcPr>
          <w:p w14:paraId="3F125D1B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00919</w:t>
            </w:r>
          </w:p>
        </w:tc>
        <w:tc>
          <w:tcPr>
            <w:tcW w:w="3604" w:type="dxa"/>
          </w:tcPr>
          <w:p w14:paraId="3E8AB312" w14:textId="77777777" w:rsidR="00C62E5A" w:rsidRPr="00A13F81" w:rsidRDefault="00C62E5A" w:rsidP="00AE2781">
            <w:pPr>
              <w:tabs>
                <w:tab w:val="left" w:pos="2715"/>
              </w:tabs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 xml:space="preserve">Ošetření pacienta s vysoce rizikovou infekcí na specializovaném pracovišti </w:t>
            </w:r>
            <w:r w:rsidRPr="00A13F81">
              <w:rPr>
                <w:sz w:val="22"/>
                <w:szCs w:val="22"/>
              </w:rPr>
              <w:t>Ošetření na specializovaném pracovišti za podmínek:</w:t>
            </w:r>
          </w:p>
          <w:p w14:paraId="6A048058" w14:textId="77777777" w:rsidR="00C62E5A" w:rsidRPr="00A13F81" w:rsidRDefault="00C62E5A" w:rsidP="00AE2781">
            <w:pPr>
              <w:tabs>
                <w:tab w:val="left" w:pos="2715"/>
              </w:tabs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</w:rPr>
              <w:t>1. pracoviště má dostupné služby vyjmenovaných odborností,</w:t>
            </w:r>
          </w:p>
          <w:p w14:paraId="49BCA2C2" w14:textId="77777777" w:rsidR="00C62E5A" w:rsidRPr="00A13F81" w:rsidRDefault="00C62E5A" w:rsidP="00AE2781">
            <w:pPr>
              <w:ind w:left="113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2. pracoviště má samostatnou ordinaci a čekárnu s nucenou cirkulací vzduchu a HEPA filtry,</w:t>
            </w:r>
          </w:p>
          <w:p w14:paraId="64BCD0CE" w14:textId="77777777" w:rsidR="00C62E5A" w:rsidRPr="00A13F81" w:rsidRDefault="00C62E5A" w:rsidP="00AE2781">
            <w:pPr>
              <w:tabs>
                <w:tab w:val="left" w:pos="2715"/>
              </w:tabs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</w:rPr>
              <w:lastRenderedPageBreak/>
              <w:t>3. ošetření je poskytováno za použití jednorázových ochranných pomůcek a oděvů.</w:t>
            </w:r>
          </w:p>
        </w:tc>
        <w:tc>
          <w:tcPr>
            <w:tcW w:w="3402" w:type="dxa"/>
          </w:tcPr>
          <w:p w14:paraId="3AA350FE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 xml:space="preserve">Lze vykázat 1 / 1 den, maximálně 5 / 1 měsíc. Lze vykázat pouze při ošetřování pacientů s vysoce rizikovými infekcemi (diagnózy A15.9, A16.0, A51.3, A53.9, A54.9, B16.9, B17.1, B18.1, B18.2, B23.8 podle mezinárodní klasifikace nemocí a infekční onemocnění podle §53 odst. 1 zákona č. 258/2000 Sb.). Na uvedené diagnózy lze vykázat i </w:t>
            </w:r>
            <w:r w:rsidRPr="00A13F81">
              <w:rPr>
                <w:sz w:val="22"/>
                <w:szCs w:val="22"/>
              </w:rPr>
              <w:lastRenderedPageBreak/>
              <w:t xml:space="preserve">opakovaně v kombinaci s kódem 00909. Nelze </w:t>
            </w:r>
            <w:r>
              <w:rPr>
                <w:sz w:val="22"/>
                <w:szCs w:val="22"/>
              </w:rPr>
              <w:t>vykázat v kombinaci</w:t>
            </w:r>
            <w:r w:rsidRPr="00A13F81">
              <w:rPr>
                <w:sz w:val="22"/>
                <w:szCs w:val="22"/>
              </w:rPr>
              <w:t xml:space="preserve"> s kódem 00903.</w:t>
            </w:r>
          </w:p>
          <w:p w14:paraId="2666F82B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Kód lze vykázat při ošetřování pacientů hospitalizovaných nebo dispenzarizovaných pro jednu z výše uvedených diagnóz.</w:t>
            </w:r>
          </w:p>
          <w:p w14:paraId="574B3F92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výkonů.</w:t>
            </w:r>
          </w:p>
        </w:tc>
        <w:tc>
          <w:tcPr>
            <w:tcW w:w="1074" w:type="dxa"/>
            <w:vAlign w:val="center"/>
          </w:tcPr>
          <w:p w14:paraId="7CD2957C" w14:textId="68331719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color w:val="000000"/>
                <w:sz w:val="22"/>
                <w:szCs w:val="22"/>
              </w:rPr>
              <w:lastRenderedPageBreak/>
              <w:t xml:space="preserve">754 Kč </w:t>
            </w:r>
          </w:p>
        </w:tc>
      </w:tr>
      <w:tr w:rsidR="00C62E5A" w:rsidRPr="00A13F81" w14:paraId="4991012D" w14:textId="77777777" w:rsidTr="00085649">
        <w:trPr>
          <w:trHeight w:val="255"/>
          <w:jc w:val="center"/>
        </w:trPr>
        <w:tc>
          <w:tcPr>
            <w:tcW w:w="851" w:type="dxa"/>
          </w:tcPr>
          <w:p w14:paraId="46D24BEE" w14:textId="77777777" w:rsidR="00C62E5A" w:rsidRDefault="00C62E5A" w:rsidP="00AE2781">
            <w:pPr>
              <w:jc w:val="center"/>
              <w:rPr>
                <w:sz w:val="22"/>
                <w:szCs w:val="22"/>
              </w:rPr>
            </w:pPr>
            <w:r w:rsidRPr="00C77A50">
              <w:rPr>
                <w:sz w:val="22"/>
                <w:szCs w:val="22"/>
              </w:rPr>
              <w:t>00829</w:t>
            </w:r>
          </w:p>
        </w:tc>
        <w:tc>
          <w:tcPr>
            <w:tcW w:w="3604" w:type="dxa"/>
          </w:tcPr>
          <w:p w14:paraId="0CB7C208" w14:textId="77777777" w:rsidR="00C62E5A" w:rsidRPr="00E32950" w:rsidRDefault="00C62E5A" w:rsidP="00AE2781">
            <w:pPr>
              <w:tabs>
                <w:tab w:val="left" w:pos="2715"/>
              </w:tabs>
              <w:ind w:left="113" w:right="57"/>
              <w:rPr>
                <w:sz w:val="22"/>
                <w:szCs w:val="22"/>
                <w:u w:val="single"/>
              </w:rPr>
            </w:pPr>
            <w:r w:rsidRPr="00E32950">
              <w:rPr>
                <w:sz w:val="22"/>
                <w:szCs w:val="22"/>
                <w:u w:val="single"/>
              </w:rPr>
              <w:t>Základní ošetření stálého zubu výplní z amalgámu v kapslové formě u</w:t>
            </w:r>
            <w:r>
              <w:rPr>
                <w:sz w:val="22"/>
                <w:szCs w:val="22"/>
                <w:u w:val="single"/>
              </w:rPr>
              <w:t> </w:t>
            </w:r>
            <w:r w:rsidRPr="00E32950">
              <w:rPr>
                <w:sz w:val="22"/>
                <w:szCs w:val="22"/>
                <w:u w:val="single"/>
              </w:rPr>
              <w:t>pojištěnců od 18 let – do 2 plošek</w:t>
            </w:r>
          </w:p>
          <w:p w14:paraId="009B54D9" w14:textId="77777777" w:rsidR="00C62E5A" w:rsidRPr="009B73A3" w:rsidRDefault="00C62E5A" w:rsidP="00AE2781">
            <w:pPr>
              <w:tabs>
                <w:tab w:val="left" w:pos="2715"/>
              </w:tabs>
              <w:ind w:left="113" w:right="57"/>
              <w:rPr>
                <w:sz w:val="22"/>
                <w:szCs w:val="22"/>
              </w:rPr>
            </w:pPr>
            <w:r w:rsidRPr="009B73A3">
              <w:rPr>
                <w:sz w:val="22"/>
                <w:szCs w:val="22"/>
              </w:rPr>
              <w:t>Ošetření stálého zubu u pojiš</w:t>
            </w:r>
            <w:r>
              <w:rPr>
                <w:sz w:val="22"/>
                <w:szCs w:val="22"/>
              </w:rPr>
              <w:t>t</w:t>
            </w:r>
            <w:r w:rsidRPr="009B73A3">
              <w:rPr>
                <w:sz w:val="22"/>
                <w:szCs w:val="22"/>
              </w:rPr>
              <w:t>ěnců od 18</w:t>
            </w:r>
            <w:r>
              <w:rPr>
                <w:sz w:val="22"/>
                <w:szCs w:val="22"/>
              </w:rPr>
              <w:t> </w:t>
            </w:r>
            <w:r w:rsidRPr="009B73A3">
              <w:rPr>
                <w:sz w:val="22"/>
                <w:szCs w:val="22"/>
              </w:rPr>
              <w:t>let v rozsahu celého chrupu při použití amalgámu v kapslové formě na 1 nebo 2 ploškách, bez ohledu na počet výplní.</w:t>
            </w:r>
          </w:p>
          <w:p w14:paraId="6212B530" w14:textId="1CFBA323" w:rsidR="00C62E5A" w:rsidRDefault="00275EB4" w:rsidP="00AE2781">
            <w:pPr>
              <w:tabs>
                <w:tab w:val="left" w:pos="2715"/>
              </w:tabs>
              <w:ind w:left="113" w:right="57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A</w:t>
            </w:r>
            <w:r w:rsidR="00C62E5A">
              <w:rPr>
                <w:sz w:val="22"/>
                <w:szCs w:val="22"/>
              </w:rPr>
              <w:t xml:space="preserve">malgám </w:t>
            </w:r>
            <w:r>
              <w:rPr>
                <w:sz w:val="22"/>
                <w:szCs w:val="22"/>
              </w:rPr>
              <w:t xml:space="preserve">lze </w:t>
            </w:r>
            <w:r w:rsidR="00C62E5A">
              <w:rPr>
                <w:sz w:val="22"/>
                <w:szCs w:val="22"/>
              </w:rPr>
              <w:t>použít</w:t>
            </w:r>
            <w:r w:rsidR="00C62E5A" w:rsidRPr="009B73A3">
              <w:rPr>
                <w:sz w:val="22"/>
                <w:szCs w:val="22"/>
              </w:rPr>
              <w:t xml:space="preserve"> pouze v</w:t>
            </w:r>
            <w:r w:rsidR="00C62E5A">
              <w:rPr>
                <w:sz w:val="22"/>
                <w:szCs w:val="22"/>
              </w:rPr>
              <w:t> </w:t>
            </w:r>
            <w:r w:rsidR="00C62E5A" w:rsidRPr="009B73A3">
              <w:rPr>
                <w:sz w:val="22"/>
                <w:szCs w:val="22"/>
              </w:rPr>
              <w:t xml:space="preserve">případech, kdy </w:t>
            </w:r>
            <w:r w:rsidR="00C62E5A">
              <w:rPr>
                <w:sz w:val="22"/>
                <w:szCs w:val="22"/>
              </w:rPr>
              <w:t xml:space="preserve">to </w:t>
            </w:r>
            <w:r w:rsidR="00C62E5A" w:rsidRPr="009B73A3">
              <w:rPr>
                <w:sz w:val="22"/>
                <w:szCs w:val="22"/>
              </w:rPr>
              <w:t>zubní lékař považuje za naprosto nezbytné z</w:t>
            </w:r>
            <w:r w:rsidR="00C62E5A">
              <w:rPr>
                <w:sz w:val="22"/>
                <w:szCs w:val="22"/>
              </w:rPr>
              <w:t> </w:t>
            </w:r>
            <w:r w:rsidR="00C62E5A" w:rsidRPr="009B73A3">
              <w:rPr>
                <w:sz w:val="22"/>
                <w:szCs w:val="22"/>
              </w:rPr>
              <w:t>důvodu specifických zdravotních potřeb pojištěnce. Součástí výkonu je záznam ve zdravotnické dokumentaci, ze kterého vyplývá, proč nebylo možno použít žádný jiný materiál výplně.</w:t>
            </w:r>
          </w:p>
        </w:tc>
        <w:tc>
          <w:tcPr>
            <w:tcW w:w="3402" w:type="dxa"/>
          </w:tcPr>
          <w:p w14:paraId="02BDE0AA" w14:textId="77777777" w:rsidR="00C62E5A" w:rsidRPr="00AE28E5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E28E5">
              <w:rPr>
                <w:sz w:val="22"/>
                <w:szCs w:val="22"/>
              </w:rPr>
              <w:t>Lokalizace – zub.</w:t>
            </w:r>
          </w:p>
          <w:p w14:paraId="496079C1" w14:textId="77777777" w:rsidR="00C62E5A" w:rsidRPr="00AE28E5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E28E5">
              <w:rPr>
                <w:sz w:val="22"/>
                <w:szCs w:val="22"/>
              </w:rPr>
              <w:t>Nelze vykázat v kombinaci s kódy 00836, 00837 a 00838.</w:t>
            </w:r>
          </w:p>
          <w:p w14:paraId="4729486A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E28E5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15CBE15A" w14:textId="77777777" w:rsidR="00C62E5A" w:rsidRPr="00A425E6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2B6230">
              <w:rPr>
                <w:sz w:val="22"/>
                <w:szCs w:val="22"/>
              </w:rPr>
              <w:t>800 Kč</w:t>
            </w:r>
          </w:p>
        </w:tc>
      </w:tr>
      <w:tr w:rsidR="00C62E5A" w:rsidRPr="00A13F81" w14:paraId="065E2D97" w14:textId="77777777" w:rsidTr="00085649">
        <w:trPr>
          <w:trHeight w:val="255"/>
          <w:jc w:val="center"/>
        </w:trPr>
        <w:tc>
          <w:tcPr>
            <w:tcW w:w="851" w:type="dxa"/>
          </w:tcPr>
          <w:p w14:paraId="5AE70020" w14:textId="77777777" w:rsidR="00C62E5A" w:rsidRDefault="00C62E5A" w:rsidP="00AE2781">
            <w:pPr>
              <w:jc w:val="center"/>
              <w:rPr>
                <w:sz w:val="22"/>
                <w:szCs w:val="22"/>
              </w:rPr>
            </w:pPr>
            <w:r w:rsidRPr="00BC17D0">
              <w:rPr>
                <w:sz w:val="22"/>
                <w:szCs w:val="22"/>
              </w:rPr>
              <w:t>00830</w:t>
            </w:r>
          </w:p>
        </w:tc>
        <w:tc>
          <w:tcPr>
            <w:tcW w:w="3604" w:type="dxa"/>
          </w:tcPr>
          <w:p w14:paraId="6AFCB13A" w14:textId="77777777" w:rsidR="00C62E5A" w:rsidRPr="001F3419" w:rsidRDefault="00C62E5A" w:rsidP="00AE2781">
            <w:pPr>
              <w:tabs>
                <w:tab w:val="left" w:pos="2715"/>
              </w:tabs>
              <w:ind w:left="113" w:right="57"/>
              <w:rPr>
                <w:sz w:val="22"/>
                <w:szCs w:val="22"/>
                <w:u w:val="single"/>
              </w:rPr>
            </w:pPr>
            <w:r w:rsidRPr="001F3419">
              <w:rPr>
                <w:sz w:val="22"/>
                <w:szCs w:val="22"/>
                <w:u w:val="single"/>
              </w:rPr>
              <w:t>Základní ošetření stálého zubu výplní z amalgámu v kapslové formě u</w:t>
            </w:r>
            <w:r>
              <w:rPr>
                <w:sz w:val="22"/>
                <w:szCs w:val="22"/>
                <w:u w:val="single"/>
              </w:rPr>
              <w:t> </w:t>
            </w:r>
            <w:r w:rsidRPr="001F3419">
              <w:rPr>
                <w:sz w:val="22"/>
                <w:szCs w:val="22"/>
                <w:u w:val="single"/>
              </w:rPr>
              <w:t>pojištěnců od 18 let – 3 a více plošek</w:t>
            </w:r>
          </w:p>
          <w:p w14:paraId="7B27E398" w14:textId="77777777" w:rsidR="00C62E5A" w:rsidRPr="009B73A3" w:rsidRDefault="00C62E5A" w:rsidP="00AE2781">
            <w:pPr>
              <w:tabs>
                <w:tab w:val="left" w:pos="2715"/>
              </w:tabs>
              <w:ind w:left="113" w:right="57"/>
              <w:rPr>
                <w:sz w:val="22"/>
                <w:szCs w:val="22"/>
              </w:rPr>
            </w:pPr>
            <w:r w:rsidRPr="009B73A3">
              <w:rPr>
                <w:sz w:val="22"/>
                <w:szCs w:val="22"/>
              </w:rPr>
              <w:t>Ošetření stálého zubu u pojištěnců od 18</w:t>
            </w:r>
            <w:r>
              <w:rPr>
                <w:sz w:val="22"/>
                <w:szCs w:val="22"/>
              </w:rPr>
              <w:t> </w:t>
            </w:r>
            <w:r w:rsidRPr="009B73A3">
              <w:rPr>
                <w:sz w:val="22"/>
                <w:szCs w:val="22"/>
              </w:rPr>
              <w:t xml:space="preserve">let v rozsahu celého chrupu při použití amalgámu v kapslové formě na 3 a více ploškách, včetně rekonstrukce růžku, bez ohledu na počet výplní. </w:t>
            </w:r>
          </w:p>
          <w:p w14:paraId="44534337" w14:textId="626CC37D" w:rsidR="00C62E5A" w:rsidRDefault="00275EB4" w:rsidP="00AE2781">
            <w:pPr>
              <w:tabs>
                <w:tab w:val="left" w:pos="2715"/>
              </w:tabs>
              <w:ind w:left="113" w:right="57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A</w:t>
            </w:r>
            <w:r w:rsidR="00C62E5A">
              <w:rPr>
                <w:sz w:val="22"/>
                <w:szCs w:val="22"/>
              </w:rPr>
              <w:t>malgám</w:t>
            </w:r>
            <w:r>
              <w:rPr>
                <w:sz w:val="22"/>
                <w:szCs w:val="22"/>
              </w:rPr>
              <w:t xml:space="preserve"> lze</w:t>
            </w:r>
            <w:r w:rsidR="00C62E5A">
              <w:rPr>
                <w:sz w:val="22"/>
                <w:szCs w:val="22"/>
              </w:rPr>
              <w:t xml:space="preserve"> použít</w:t>
            </w:r>
            <w:r w:rsidR="00C62E5A" w:rsidRPr="0074460D">
              <w:rPr>
                <w:sz w:val="22"/>
                <w:szCs w:val="22"/>
              </w:rPr>
              <w:t xml:space="preserve"> pouze v</w:t>
            </w:r>
            <w:r w:rsidR="00C62E5A">
              <w:rPr>
                <w:sz w:val="22"/>
                <w:szCs w:val="22"/>
              </w:rPr>
              <w:t> </w:t>
            </w:r>
            <w:r w:rsidR="00C62E5A" w:rsidRPr="0074460D">
              <w:rPr>
                <w:sz w:val="22"/>
                <w:szCs w:val="22"/>
              </w:rPr>
              <w:t xml:space="preserve">případech, kdy </w:t>
            </w:r>
            <w:r w:rsidR="00C62E5A">
              <w:rPr>
                <w:sz w:val="22"/>
                <w:szCs w:val="22"/>
              </w:rPr>
              <w:t xml:space="preserve">to </w:t>
            </w:r>
            <w:r w:rsidR="00C62E5A" w:rsidRPr="0074460D">
              <w:rPr>
                <w:sz w:val="22"/>
                <w:szCs w:val="22"/>
              </w:rPr>
              <w:t xml:space="preserve">zubní lékař </w:t>
            </w:r>
            <w:r w:rsidR="00C62E5A" w:rsidRPr="009B73A3">
              <w:rPr>
                <w:sz w:val="22"/>
                <w:szCs w:val="22"/>
              </w:rPr>
              <w:t>považuje za naprosto nezbytné z</w:t>
            </w:r>
            <w:r w:rsidR="00C62E5A">
              <w:rPr>
                <w:sz w:val="22"/>
                <w:szCs w:val="22"/>
              </w:rPr>
              <w:t> </w:t>
            </w:r>
            <w:r w:rsidR="00C62E5A" w:rsidRPr="009B73A3">
              <w:rPr>
                <w:sz w:val="22"/>
                <w:szCs w:val="22"/>
              </w:rPr>
              <w:t>důvodu specifických zdravotních potřeb pojištěnce. Součástí výkonu je záznam ve zdravotnické dokumentaci, ze kterého vyplývá, proč nebylo možno použít žádný jiný materiál výplně.</w:t>
            </w:r>
          </w:p>
        </w:tc>
        <w:tc>
          <w:tcPr>
            <w:tcW w:w="3402" w:type="dxa"/>
          </w:tcPr>
          <w:p w14:paraId="49467EB4" w14:textId="77777777" w:rsidR="00C62E5A" w:rsidRPr="00326F8C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326F8C">
              <w:rPr>
                <w:sz w:val="22"/>
                <w:szCs w:val="22"/>
              </w:rPr>
              <w:t>Lokalizace – zub.</w:t>
            </w:r>
          </w:p>
          <w:p w14:paraId="3077A48C" w14:textId="77777777" w:rsidR="00C62E5A" w:rsidRPr="00326F8C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326F8C">
              <w:rPr>
                <w:sz w:val="22"/>
                <w:szCs w:val="22"/>
              </w:rPr>
              <w:t>Nelze vykázat v kombinaci s kódy 00836, 00837 a 00838.</w:t>
            </w:r>
          </w:p>
          <w:p w14:paraId="3569E0B0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326F8C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39DDA05F" w14:textId="77777777" w:rsidR="00C62E5A" w:rsidRPr="00A425E6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D83039">
              <w:rPr>
                <w:sz w:val="22"/>
                <w:szCs w:val="22"/>
              </w:rPr>
              <w:t>900 Kč</w:t>
            </w:r>
          </w:p>
        </w:tc>
      </w:tr>
      <w:tr w:rsidR="00C62E5A" w:rsidRPr="00A13F81" w14:paraId="17D75609" w14:textId="77777777" w:rsidTr="00085649">
        <w:trPr>
          <w:trHeight w:val="255"/>
          <w:jc w:val="center"/>
        </w:trPr>
        <w:tc>
          <w:tcPr>
            <w:tcW w:w="851" w:type="dxa"/>
          </w:tcPr>
          <w:p w14:paraId="66079B7F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00831</w:t>
            </w:r>
          </w:p>
        </w:tc>
        <w:tc>
          <w:tcPr>
            <w:tcW w:w="3604" w:type="dxa"/>
          </w:tcPr>
          <w:p w14:paraId="4CE54654" w14:textId="77777777" w:rsidR="00C62E5A" w:rsidRDefault="00C62E5A" w:rsidP="00AE2781">
            <w:pPr>
              <w:tabs>
                <w:tab w:val="left" w:pos="2715"/>
              </w:tabs>
              <w:ind w:left="113" w:right="57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Ošetření dočasného zubu plastickou výplní</w:t>
            </w:r>
          </w:p>
          <w:p w14:paraId="12C7F3A3" w14:textId="77777777" w:rsidR="00C62E5A" w:rsidRPr="004644E5" w:rsidRDefault="00C62E5A" w:rsidP="00AE2781">
            <w:pPr>
              <w:tabs>
                <w:tab w:val="left" w:pos="2715"/>
              </w:tabs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Ošetření dočasného zubu plastickou výplní v rozsahu celého chrupu, bez ohledu na počet plošek a počet výplní.</w:t>
            </w:r>
          </w:p>
        </w:tc>
        <w:tc>
          <w:tcPr>
            <w:tcW w:w="3402" w:type="dxa"/>
          </w:tcPr>
          <w:p w14:paraId="1BDA7601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Lze vykázat 1 / 1 zub / 365 dní.</w:t>
            </w:r>
          </w:p>
          <w:p w14:paraId="26EDCA46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Lokalizace – zub.</w:t>
            </w:r>
          </w:p>
          <w:p w14:paraId="0B75A4F7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Dříve než za 365 dní lze vykázat v případě zhotovení výplně z důvodu komplikací ošetřeného zubního kazu nebo úrazu a dále v případě vysoké kazivosti při závažných celkových onemocněních.</w:t>
            </w:r>
          </w:p>
          <w:p w14:paraId="15FBDCA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7A4DDAFF" w14:textId="0194891A" w:rsidR="00C62E5A" w:rsidRPr="00A13F81" w:rsidRDefault="000A6F93" w:rsidP="00AE2781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1 000 </w:t>
            </w:r>
            <w:r w:rsidR="00C62E5A" w:rsidRPr="00A425E6">
              <w:rPr>
                <w:sz w:val="22"/>
                <w:szCs w:val="22"/>
              </w:rPr>
              <w:t>Kč</w:t>
            </w:r>
          </w:p>
        </w:tc>
      </w:tr>
      <w:tr w:rsidR="00C62E5A" w:rsidRPr="00A13F81" w14:paraId="3FEA6FCB" w14:textId="77777777" w:rsidTr="00085649">
        <w:trPr>
          <w:trHeight w:val="255"/>
          <w:jc w:val="center"/>
        </w:trPr>
        <w:tc>
          <w:tcPr>
            <w:tcW w:w="851" w:type="dxa"/>
          </w:tcPr>
          <w:p w14:paraId="3B0C523D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lastRenderedPageBreak/>
              <w:t>00832</w:t>
            </w:r>
          </w:p>
        </w:tc>
        <w:tc>
          <w:tcPr>
            <w:tcW w:w="3604" w:type="dxa"/>
          </w:tcPr>
          <w:p w14:paraId="62BBC620" w14:textId="77777777" w:rsidR="00C62E5A" w:rsidRPr="00A425E6" w:rsidRDefault="00C62E5A" w:rsidP="00AE2781">
            <w:pPr>
              <w:shd w:val="clear" w:color="auto" w:fill="FFFFFF" w:themeFill="background1"/>
              <w:tabs>
                <w:tab w:val="left" w:pos="3525"/>
              </w:tabs>
              <w:ind w:left="113" w:right="57"/>
              <w:jc w:val="left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>Ošetření stálého zubu plastickou výplní u pojištěnců do dne dosažení 18 let – 1 ploška</w:t>
            </w:r>
          </w:p>
          <w:p w14:paraId="58AC9CE7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Ošetření stálého zubu u pojištěnců do dne dosažení 18 let v rozsahu celého chrupu při použití výplně z fotokompozitu na 1 plošce, bez ohledu na počet výplní. Neodpovídá-li použití fotokompozitu § 13 zákona, lze vykázat i při použití jiného materiálu výplně.</w:t>
            </w:r>
          </w:p>
          <w:p w14:paraId="710C3D9B" w14:textId="77777777" w:rsidR="00C62E5A" w:rsidRPr="00A13F81" w:rsidRDefault="00C62E5A" w:rsidP="00AE2781">
            <w:pPr>
              <w:tabs>
                <w:tab w:val="left" w:pos="5550"/>
              </w:tabs>
              <w:ind w:left="113" w:right="57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DA44E87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Lze vykázat 1 / 1 zub / 365 dní.</w:t>
            </w:r>
          </w:p>
          <w:p w14:paraId="23658E8D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Lokalizace – zub.</w:t>
            </w:r>
          </w:p>
          <w:p w14:paraId="0A1A744B" w14:textId="3A32A64C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Dříve než za 365 dní lze vykázat v případě zhotovení výplně z důvodu komplikací ošetřeného zubního kazu nebo úrazu a dále v případě vysoké kazivosti při závažných celkových onemocněních.</w:t>
            </w:r>
            <w:r w:rsidR="00B951D1">
              <w:rPr>
                <w:sz w:val="22"/>
                <w:szCs w:val="22"/>
              </w:rPr>
              <w:t xml:space="preserve"> </w:t>
            </w:r>
          </w:p>
          <w:p w14:paraId="27BE430D" w14:textId="3EC8C3D0" w:rsidR="00C62E5A" w:rsidRPr="00A425E6" w:rsidRDefault="00C62E5A" w:rsidP="007F315C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Za vykázání kódu 00832 se pro účely regulačních omezení tohoto kódu považuje i vykázání kódů</w:t>
            </w:r>
            <w:r w:rsidR="007F315C">
              <w:rPr>
                <w:sz w:val="22"/>
                <w:szCs w:val="22"/>
              </w:rPr>
              <w:t xml:space="preserve"> </w:t>
            </w:r>
            <w:r w:rsidRPr="00A425E6">
              <w:rPr>
                <w:sz w:val="22"/>
                <w:szCs w:val="22"/>
              </w:rPr>
              <w:t>00833 a 00834</w:t>
            </w:r>
            <w:r w:rsidR="007F315C">
              <w:rPr>
                <w:sz w:val="22"/>
                <w:szCs w:val="22"/>
              </w:rPr>
              <w:t>.</w:t>
            </w:r>
            <w:r w:rsidRPr="00A425E6">
              <w:rPr>
                <w:sz w:val="22"/>
                <w:szCs w:val="22"/>
              </w:rPr>
              <w:t xml:space="preserve"> </w:t>
            </w:r>
          </w:p>
          <w:p w14:paraId="491F1F1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49F7BBBF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1 300 Kč</w:t>
            </w:r>
          </w:p>
        </w:tc>
      </w:tr>
      <w:tr w:rsidR="00C62E5A" w:rsidRPr="00A13F81" w14:paraId="13DA7BC1" w14:textId="77777777" w:rsidTr="00085649">
        <w:trPr>
          <w:trHeight w:val="255"/>
          <w:jc w:val="center"/>
        </w:trPr>
        <w:tc>
          <w:tcPr>
            <w:tcW w:w="851" w:type="dxa"/>
          </w:tcPr>
          <w:p w14:paraId="1FCF9DAF" w14:textId="77777777" w:rsidR="00C62E5A" w:rsidRPr="00A425E6" w:rsidRDefault="00C62E5A" w:rsidP="00AE2781">
            <w:pPr>
              <w:jc w:val="center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00833</w:t>
            </w:r>
          </w:p>
        </w:tc>
        <w:tc>
          <w:tcPr>
            <w:tcW w:w="3604" w:type="dxa"/>
          </w:tcPr>
          <w:p w14:paraId="7AE0FB5E" w14:textId="77777777" w:rsidR="00C62E5A" w:rsidRPr="00A425E6" w:rsidRDefault="00C62E5A" w:rsidP="00AE2781">
            <w:pPr>
              <w:shd w:val="clear" w:color="auto" w:fill="FFFFFF" w:themeFill="background1"/>
              <w:tabs>
                <w:tab w:val="left" w:pos="5550"/>
              </w:tabs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>Ošetření stálého zubu plastickou výplní u pojištěnců do dne dosažení 18 let – 2 plošky</w:t>
            </w:r>
          </w:p>
          <w:p w14:paraId="24183937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 xml:space="preserve">Ošetření stálého zubu u pojištěnců do dne dosažení 18 let v rozsahu celého chrupu při použití výplně z fotokompozitu na 2 ploškách, bez ohledu na počet výplní. Neodpovídá-li použití fotokompozitu § 13 zákona, lze použít jiný materiál výplně. </w:t>
            </w:r>
          </w:p>
          <w:p w14:paraId="5057B464" w14:textId="77777777" w:rsidR="00C62E5A" w:rsidRPr="00A425E6" w:rsidRDefault="00C62E5A" w:rsidP="00AE2781">
            <w:pPr>
              <w:shd w:val="clear" w:color="auto" w:fill="FFFFFF" w:themeFill="background1"/>
              <w:tabs>
                <w:tab w:val="left" w:pos="3525"/>
              </w:tabs>
              <w:ind w:left="113" w:right="57"/>
              <w:jc w:val="left"/>
              <w:rPr>
                <w:sz w:val="22"/>
                <w:szCs w:val="22"/>
                <w:u w:val="single"/>
              </w:rPr>
            </w:pPr>
          </w:p>
        </w:tc>
        <w:tc>
          <w:tcPr>
            <w:tcW w:w="3402" w:type="dxa"/>
          </w:tcPr>
          <w:p w14:paraId="4FB0501F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Lze vykázat 1 / 1 zub / 365 dní.</w:t>
            </w:r>
          </w:p>
          <w:p w14:paraId="39FE8F67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Lokalizace – zub.</w:t>
            </w:r>
          </w:p>
          <w:p w14:paraId="75D02999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 xml:space="preserve">Dříve než za 365 dní lze vykázat v případě zhotovení výplně z důvodu komplikací ošetřeného zubního kazu nebo úrazu a dále v případě vysoké kazivosti při závažných celkových onemocněních. </w:t>
            </w:r>
          </w:p>
          <w:p w14:paraId="5F80D645" w14:textId="4FF362E4" w:rsidR="00C62E5A" w:rsidRPr="00A425E6" w:rsidRDefault="00C62E5A" w:rsidP="00727975">
            <w:pPr>
              <w:shd w:val="clear" w:color="auto" w:fill="FFFFFF" w:themeFill="background1"/>
              <w:ind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Za vykázání kódu 00833 se pro účely regulačních omezení tohoto kódu považuje i vykázání kód</w:t>
            </w:r>
            <w:r w:rsidR="00727975">
              <w:rPr>
                <w:sz w:val="22"/>
                <w:szCs w:val="22"/>
              </w:rPr>
              <w:t>ů</w:t>
            </w:r>
            <w:r w:rsidR="007F315C">
              <w:rPr>
                <w:sz w:val="22"/>
                <w:szCs w:val="22"/>
              </w:rPr>
              <w:t xml:space="preserve"> </w:t>
            </w:r>
            <w:r w:rsidRPr="00A425E6">
              <w:rPr>
                <w:sz w:val="22"/>
                <w:szCs w:val="22"/>
              </w:rPr>
              <w:t xml:space="preserve">00832 a 00834. </w:t>
            </w:r>
          </w:p>
          <w:p w14:paraId="6CA8FD97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2A15729B" w14:textId="77777777" w:rsidR="00C62E5A" w:rsidRPr="00A425E6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1 950 Kč</w:t>
            </w:r>
          </w:p>
        </w:tc>
      </w:tr>
      <w:tr w:rsidR="00C62E5A" w:rsidRPr="00A13F81" w14:paraId="42611352" w14:textId="77777777" w:rsidTr="00085649">
        <w:trPr>
          <w:trHeight w:val="255"/>
          <w:jc w:val="center"/>
        </w:trPr>
        <w:tc>
          <w:tcPr>
            <w:tcW w:w="851" w:type="dxa"/>
          </w:tcPr>
          <w:p w14:paraId="3FCA4D9E" w14:textId="77777777" w:rsidR="00C62E5A" w:rsidRPr="00A425E6" w:rsidRDefault="00C62E5A" w:rsidP="00AE2781">
            <w:pPr>
              <w:jc w:val="center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00834</w:t>
            </w:r>
          </w:p>
        </w:tc>
        <w:tc>
          <w:tcPr>
            <w:tcW w:w="3604" w:type="dxa"/>
          </w:tcPr>
          <w:p w14:paraId="4F106A35" w14:textId="77777777" w:rsidR="00C62E5A" w:rsidRPr="00A425E6" w:rsidRDefault="00C62E5A" w:rsidP="00AE2781">
            <w:pPr>
              <w:shd w:val="clear" w:color="auto" w:fill="FFFFFF" w:themeFill="background1"/>
              <w:tabs>
                <w:tab w:val="left" w:pos="5550"/>
              </w:tabs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>Ošetření stálého zubu plastickou výplní u pojištěnců do dne dosažení 18 let – 3 a více plošek</w:t>
            </w:r>
          </w:p>
          <w:p w14:paraId="43C75BDB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Ošetření stálého zubu u pojištěnců do dne dosažení 18 let v rozsahu celého chrupu při použití výplně z fotokompozitu na 3 a více ploškách včetně rekonstrukce růžku, bez ohledu na počet výplní. Neodpovídá-li použití fotokompozitu § 13 zákona, lze použít jiný materiál výplně.</w:t>
            </w:r>
          </w:p>
          <w:p w14:paraId="521BA9EA" w14:textId="77777777" w:rsidR="00C62E5A" w:rsidRPr="00A425E6" w:rsidRDefault="00C62E5A" w:rsidP="00AE2781">
            <w:pPr>
              <w:shd w:val="clear" w:color="auto" w:fill="FFFFFF" w:themeFill="background1"/>
              <w:tabs>
                <w:tab w:val="left" w:pos="5550"/>
              </w:tabs>
              <w:ind w:left="113" w:right="57"/>
              <w:rPr>
                <w:sz w:val="22"/>
                <w:szCs w:val="22"/>
                <w:u w:val="single"/>
              </w:rPr>
            </w:pPr>
          </w:p>
        </w:tc>
        <w:tc>
          <w:tcPr>
            <w:tcW w:w="3402" w:type="dxa"/>
          </w:tcPr>
          <w:p w14:paraId="0A52492F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Lze vykázat 1 / 1 zub / 365 dní.</w:t>
            </w:r>
          </w:p>
          <w:p w14:paraId="11CE3504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Lokalizace – zub.</w:t>
            </w:r>
          </w:p>
          <w:p w14:paraId="2ED4A2FC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Dříve než za 365 dní lze vykázat v případě zhotovení výplně z důvodu komplikací ošetřeného zubního kazu nebo úrazu a dále v případě vysoké kazivosti při závažných celkových onemocněních.</w:t>
            </w:r>
          </w:p>
          <w:p w14:paraId="1123FA3B" w14:textId="4725A99B" w:rsidR="00C62E5A" w:rsidRPr="00A425E6" w:rsidRDefault="00C62E5A" w:rsidP="007F315C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Za vykázání kódu 00834 se pro účely regulačních omezení tohoto kódu považuje i vykázání kódů</w:t>
            </w:r>
            <w:r w:rsidR="007F315C">
              <w:rPr>
                <w:sz w:val="22"/>
                <w:szCs w:val="22"/>
              </w:rPr>
              <w:t xml:space="preserve"> </w:t>
            </w:r>
            <w:r w:rsidRPr="00A425E6">
              <w:rPr>
                <w:sz w:val="22"/>
                <w:szCs w:val="22"/>
              </w:rPr>
              <w:t>00832 a 00833.</w:t>
            </w:r>
          </w:p>
          <w:p w14:paraId="2C4356B1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2E61930D" w14:textId="77777777" w:rsidR="00C62E5A" w:rsidRPr="00A425E6" w:rsidRDefault="00C62E5A" w:rsidP="00AE2781">
            <w:pPr>
              <w:shd w:val="clear" w:color="auto" w:fill="FFFFFF" w:themeFill="background1"/>
              <w:ind w:right="113"/>
              <w:jc w:val="right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2 350 Kč</w:t>
            </w:r>
          </w:p>
          <w:p w14:paraId="70532FE3" w14:textId="77777777" w:rsidR="00C62E5A" w:rsidRPr="00A425E6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C62E5A" w:rsidRPr="00A13F81" w14:paraId="07AFC74E" w14:textId="77777777" w:rsidTr="00085649">
        <w:trPr>
          <w:trHeight w:val="255"/>
          <w:jc w:val="center"/>
        </w:trPr>
        <w:tc>
          <w:tcPr>
            <w:tcW w:w="851" w:type="dxa"/>
          </w:tcPr>
          <w:p w14:paraId="212F145F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00835</w:t>
            </w:r>
          </w:p>
        </w:tc>
        <w:tc>
          <w:tcPr>
            <w:tcW w:w="3604" w:type="dxa"/>
          </w:tcPr>
          <w:p w14:paraId="262D435A" w14:textId="77777777" w:rsidR="00C62E5A" w:rsidRPr="006E69E2" w:rsidRDefault="00C62E5A" w:rsidP="00AE2781">
            <w:pPr>
              <w:shd w:val="clear" w:color="auto" w:fill="FFFFFF" w:themeFill="background1"/>
              <w:tabs>
                <w:tab w:val="left" w:pos="3525"/>
              </w:tabs>
              <w:ind w:left="113" w:right="57"/>
              <w:rPr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>Ošetření stálého zubu plastickou výplní u pojištěnců od 18 let</w:t>
            </w:r>
          </w:p>
          <w:p w14:paraId="317D8812" w14:textId="77777777" w:rsidR="00C62E5A" w:rsidRPr="00A13F81" w:rsidRDefault="00C62E5A" w:rsidP="00AE2781">
            <w:pPr>
              <w:tabs>
                <w:tab w:val="left" w:pos="3525"/>
              </w:tabs>
              <w:ind w:left="113" w:right="57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 xml:space="preserve">Ošetření stálého zubu u pojištěnců od 18 let v rozsahu celého chrupu při použití plastické výplně, s výjimkou nevrstvené výplně z fotokompozitu a výplně z chemicky nebo duálně </w:t>
            </w:r>
            <w:r w:rsidRPr="00A425E6">
              <w:rPr>
                <w:sz w:val="22"/>
                <w:szCs w:val="22"/>
              </w:rPr>
              <w:lastRenderedPageBreak/>
              <w:t>tuhnoucího materiálu. Bez ohledu na počet plošek a počet výplní.</w:t>
            </w:r>
          </w:p>
        </w:tc>
        <w:tc>
          <w:tcPr>
            <w:tcW w:w="3402" w:type="dxa"/>
          </w:tcPr>
          <w:p w14:paraId="37D9F31B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jc w:val="left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lastRenderedPageBreak/>
              <w:t>Lze vykázat 1 / 1 zub / 730 dní</w:t>
            </w:r>
          </w:p>
          <w:p w14:paraId="3F50211C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Lokalizace – zub.</w:t>
            </w:r>
          </w:p>
          <w:p w14:paraId="001301E6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 xml:space="preserve">Dříve než za 730 dní lze vykázat v případě zhotovení výplně z důvodu komplikací ošetřeného zubního kazu nebo úrazu a dále v případě vysoké kazivosti při závažných celkových onemocněních </w:t>
            </w:r>
            <w:r w:rsidRPr="00A425E6">
              <w:rPr>
                <w:sz w:val="22"/>
                <w:szCs w:val="22"/>
              </w:rPr>
              <w:lastRenderedPageBreak/>
              <w:t>nebo profesionálních poškozeních chrupu.</w:t>
            </w:r>
          </w:p>
          <w:p w14:paraId="4E898B9E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425E6">
              <w:rPr>
                <w:rFonts w:eastAsiaTheme="minorHAnsi" w:cstheme="minorBidi"/>
                <w:sz w:val="22"/>
                <w:szCs w:val="22"/>
                <w:lang w:eastAsia="en-US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0DBE0B30" w14:textId="77777777" w:rsidR="00C62E5A" w:rsidRPr="00A425E6" w:rsidRDefault="00C62E5A" w:rsidP="00AE2781">
            <w:pPr>
              <w:shd w:val="clear" w:color="auto" w:fill="FFFFFF" w:themeFill="background1"/>
              <w:ind w:right="113"/>
              <w:jc w:val="center"/>
              <w:rPr>
                <w:sz w:val="22"/>
                <w:szCs w:val="22"/>
              </w:rPr>
            </w:pPr>
          </w:p>
          <w:p w14:paraId="4EBFDB4C" w14:textId="77777777" w:rsidR="00C62E5A" w:rsidRPr="00A425E6" w:rsidRDefault="00C62E5A" w:rsidP="00AE2781">
            <w:pPr>
              <w:shd w:val="clear" w:color="auto" w:fill="FFFFFF" w:themeFill="background1"/>
              <w:ind w:right="113"/>
              <w:jc w:val="center"/>
              <w:rPr>
                <w:sz w:val="22"/>
                <w:szCs w:val="22"/>
              </w:rPr>
            </w:pPr>
          </w:p>
          <w:p w14:paraId="314CC88E" w14:textId="77777777" w:rsidR="00C62E5A" w:rsidRPr="00A425E6" w:rsidRDefault="00C62E5A" w:rsidP="00AE2781">
            <w:pPr>
              <w:shd w:val="clear" w:color="auto" w:fill="FFFFFF" w:themeFill="background1"/>
              <w:ind w:right="113"/>
              <w:jc w:val="center"/>
              <w:rPr>
                <w:sz w:val="22"/>
                <w:szCs w:val="22"/>
              </w:rPr>
            </w:pPr>
          </w:p>
          <w:p w14:paraId="69B6B02C" w14:textId="77777777" w:rsidR="00C62E5A" w:rsidRPr="00A425E6" w:rsidRDefault="00C62E5A" w:rsidP="00AE2781">
            <w:pPr>
              <w:shd w:val="clear" w:color="auto" w:fill="FFFFFF" w:themeFill="background1"/>
              <w:ind w:right="113"/>
              <w:jc w:val="center"/>
              <w:rPr>
                <w:sz w:val="22"/>
                <w:szCs w:val="22"/>
              </w:rPr>
            </w:pPr>
          </w:p>
          <w:p w14:paraId="209177DB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 xml:space="preserve">částečná úhrada ve výši úhrady </w:t>
            </w:r>
            <w:r w:rsidRPr="00A425E6">
              <w:rPr>
                <w:sz w:val="22"/>
                <w:szCs w:val="22"/>
              </w:rPr>
              <w:lastRenderedPageBreak/>
              <w:t>kódu 00838</w:t>
            </w:r>
          </w:p>
        </w:tc>
      </w:tr>
      <w:tr w:rsidR="00C62E5A" w:rsidRPr="00A13F81" w14:paraId="7077CDED" w14:textId="77777777" w:rsidTr="00085649">
        <w:trPr>
          <w:trHeight w:val="255"/>
          <w:jc w:val="center"/>
        </w:trPr>
        <w:tc>
          <w:tcPr>
            <w:tcW w:w="851" w:type="dxa"/>
          </w:tcPr>
          <w:p w14:paraId="7D7DBE65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lastRenderedPageBreak/>
              <w:t>00836</w:t>
            </w:r>
          </w:p>
        </w:tc>
        <w:tc>
          <w:tcPr>
            <w:tcW w:w="3604" w:type="dxa"/>
          </w:tcPr>
          <w:p w14:paraId="5BFE1855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  <w:u w:val="single"/>
              </w:rPr>
              <w:t xml:space="preserve">Základní ošetření stálého zubu výplní z chemicky nebo duálně tuhnoucího materiálu u pojištěnců od 18 let – do 2 </w:t>
            </w:r>
            <w:r w:rsidRPr="006E69E2">
              <w:rPr>
                <w:sz w:val="22"/>
                <w:u w:val="single"/>
              </w:rPr>
              <w:t>plošek</w:t>
            </w:r>
          </w:p>
          <w:p w14:paraId="3DF86798" w14:textId="77777777" w:rsidR="00C62E5A" w:rsidRPr="00A13F81" w:rsidRDefault="00C62E5A" w:rsidP="00AE2781">
            <w:pPr>
              <w:tabs>
                <w:tab w:val="left" w:pos="4155"/>
              </w:tabs>
              <w:ind w:left="113" w:right="57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 xml:space="preserve">Ošetření stálého zubu u pojištěnců od 18 let v rozsahu celého chrupu při použití chemicky nebo duálně tuhnoucího materiálu výplně </w:t>
            </w:r>
            <w:r>
              <w:rPr>
                <w:sz w:val="22"/>
                <w:szCs w:val="22"/>
              </w:rPr>
              <w:t xml:space="preserve">s výjimkou amalgámu </w:t>
            </w:r>
            <w:r w:rsidRPr="00A425E6">
              <w:rPr>
                <w:sz w:val="22"/>
                <w:szCs w:val="22"/>
              </w:rPr>
              <w:t>na 1 nebo 2 ploškách. Bez ohledu na počet výplní. Lze vykázat jen za předpokladu, že použití nevrstvené výplně z fotokompozitu neodpovídá §</w:t>
            </w:r>
            <w:r>
              <w:rPr>
                <w:sz w:val="22"/>
                <w:szCs w:val="22"/>
              </w:rPr>
              <w:t> </w:t>
            </w:r>
            <w:r w:rsidRPr="00A425E6">
              <w:rPr>
                <w:sz w:val="22"/>
                <w:szCs w:val="22"/>
              </w:rPr>
              <w:t>13 zákona.</w:t>
            </w:r>
          </w:p>
        </w:tc>
        <w:tc>
          <w:tcPr>
            <w:tcW w:w="3402" w:type="dxa"/>
          </w:tcPr>
          <w:p w14:paraId="7DAB0F93" w14:textId="77777777" w:rsidR="00C62E5A" w:rsidRDefault="00C62E5A" w:rsidP="00AE2781">
            <w:pPr>
              <w:shd w:val="clear" w:color="auto" w:fill="FFFFFF" w:themeFill="background1"/>
              <w:ind w:left="113" w:right="57"/>
              <w:jc w:val="left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Lokalizace – zub.</w:t>
            </w:r>
          </w:p>
          <w:p w14:paraId="2681870B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Nelze vykázat v kombinaci s kódy 00829, 00830 a 00838.</w:t>
            </w:r>
          </w:p>
          <w:p w14:paraId="2B52C94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2201242E" w14:textId="334184C7" w:rsidR="00C62E5A" w:rsidRPr="00A425E6" w:rsidRDefault="00B951D1" w:rsidP="00AE2781">
            <w:pPr>
              <w:shd w:val="clear" w:color="auto" w:fill="FFFFFF" w:themeFill="background1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 </w:t>
            </w:r>
          </w:p>
          <w:p w14:paraId="20D5BBB3" w14:textId="77777777" w:rsidR="00C62E5A" w:rsidRPr="00A425E6" w:rsidRDefault="00C62E5A" w:rsidP="00AE2781">
            <w:pPr>
              <w:shd w:val="clear" w:color="auto" w:fill="FFFFFF" w:themeFill="background1"/>
              <w:ind w:right="113"/>
              <w:jc w:val="right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910</w:t>
            </w:r>
            <w:r w:rsidRPr="006E69E2">
              <w:rPr>
                <w:sz w:val="22"/>
              </w:rPr>
              <w:t xml:space="preserve"> Kč</w:t>
            </w:r>
          </w:p>
          <w:p w14:paraId="428E8457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C62E5A" w:rsidRPr="00A13F81" w14:paraId="6E9CC22A" w14:textId="77777777" w:rsidTr="00085649">
        <w:trPr>
          <w:trHeight w:val="255"/>
          <w:jc w:val="center"/>
        </w:trPr>
        <w:tc>
          <w:tcPr>
            <w:tcW w:w="851" w:type="dxa"/>
          </w:tcPr>
          <w:p w14:paraId="3F23F283" w14:textId="77777777" w:rsidR="00C62E5A" w:rsidRPr="00A425E6" w:rsidRDefault="00C62E5A" w:rsidP="00AE2781">
            <w:pPr>
              <w:jc w:val="center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00837</w:t>
            </w:r>
          </w:p>
        </w:tc>
        <w:tc>
          <w:tcPr>
            <w:tcW w:w="3604" w:type="dxa"/>
          </w:tcPr>
          <w:p w14:paraId="611B5757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  <w:u w:val="single"/>
              </w:rPr>
              <w:t>Základní ošetření stálého zubu výplní z chemicky nebo duálně tuhnoucího materiálu u pojištěnců od 18 let – 3 a více plošek</w:t>
            </w:r>
          </w:p>
          <w:p w14:paraId="70F296F2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</w:rPr>
              <w:t xml:space="preserve">Ošetření stálého zubu u pojištěnců od 18 let v rozsahu celého chrupu při použití chemicky nebo duálně tuhnoucího materiálu výplně </w:t>
            </w:r>
            <w:r>
              <w:rPr>
                <w:sz w:val="22"/>
                <w:szCs w:val="22"/>
              </w:rPr>
              <w:t xml:space="preserve">s výjimkou amalgámu </w:t>
            </w:r>
            <w:r w:rsidRPr="00A425E6">
              <w:rPr>
                <w:sz w:val="22"/>
                <w:szCs w:val="22"/>
              </w:rPr>
              <w:t xml:space="preserve">na 3 a více ploškách, včetně rekonstrukce růžku. Bez ohledu na počet výplní. Lze vykázat jen za předpokladu, že použití nevrstvené výplně z fotokompozitu neodpovídá § 13 zákona. </w:t>
            </w:r>
          </w:p>
        </w:tc>
        <w:tc>
          <w:tcPr>
            <w:tcW w:w="3402" w:type="dxa"/>
          </w:tcPr>
          <w:p w14:paraId="2595A2CC" w14:textId="77777777" w:rsidR="00C62E5A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Lokalizace – zub.</w:t>
            </w:r>
          </w:p>
          <w:p w14:paraId="789340B3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Nelze vykázat v kombinaci s kódy 00829, 00830 a 00838.</w:t>
            </w:r>
          </w:p>
          <w:p w14:paraId="0426EB53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jc w:val="left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641E8327" w14:textId="68A5C285" w:rsidR="00C62E5A" w:rsidRPr="00A425E6" w:rsidRDefault="00B951D1" w:rsidP="00AE2781">
            <w:pPr>
              <w:shd w:val="clear" w:color="auto" w:fill="FFFFFF" w:themeFill="background1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019A4B42" w14:textId="77777777" w:rsidR="00C62E5A" w:rsidRPr="00A425E6" w:rsidRDefault="00C62E5A" w:rsidP="00AE2781">
            <w:pPr>
              <w:shd w:val="clear" w:color="auto" w:fill="FFFFFF" w:themeFill="background1"/>
              <w:ind w:right="113"/>
              <w:jc w:val="right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1 010 Kč</w:t>
            </w:r>
          </w:p>
          <w:p w14:paraId="1745DF85" w14:textId="77777777" w:rsidR="00C62E5A" w:rsidRPr="006E69E2" w:rsidRDefault="00C62E5A" w:rsidP="00AE2781">
            <w:pPr>
              <w:shd w:val="clear" w:color="auto" w:fill="FFFFFF" w:themeFill="background1"/>
              <w:ind w:right="113"/>
              <w:jc w:val="right"/>
              <w:rPr>
                <w:sz w:val="22"/>
              </w:rPr>
            </w:pPr>
          </w:p>
        </w:tc>
      </w:tr>
      <w:tr w:rsidR="00C62E5A" w:rsidRPr="00A13F81" w14:paraId="6A7F7879" w14:textId="77777777" w:rsidTr="00085649">
        <w:trPr>
          <w:trHeight w:val="255"/>
          <w:jc w:val="center"/>
        </w:trPr>
        <w:tc>
          <w:tcPr>
            <w:tcW w:w="851" w:type="dxa"/>
          </w:tcPr>
          <w:p w14:paraId="0ED1AA3A" w14:textId="77777777" w:rsidR="00C62E5A" w:rsidRPr="00A425E6" w:rsidRDefault="00C62E5A" w:rsidP="00AE2781">
            <w:pPr>
              <w:jc w:val="center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00838</w:t>
            </w:r>
          </w:p>
        </w:tc>
        <w:tc>
          <w:tcPr>
            <w:tcW w:w="3604" w:type="dxa"/>
          </w:tcPr>
          <w:p w14:paraId="1C7C3097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  <w:u w:val="single"/>
              </w:rPr>
              <w:t>Ošetření stálého zubu nevrstvenou výplní z fotokompozitu u pojištěnců od 18 let</w:t>
            </w:r>
          </w:p>
          <w:p w14:paraId="6360C933" w14:textId="26B08C4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</w:rPr>
              <w:t>Ošetření stálého zubu u pojištěnců od 18 let v rozsahu celého chrupu při použití nevrstvené výplně z fotokompozitu. Bez ohledu na počet plošek a počet výplní.</w:t>
            </w:r>
            <w:r w:rsidR="00B951D1">
              <w:rPr>
                <w:sz w:val="22"/>
                <w:szCs w:val="22"/>
              </w:rPr>
              <w:t xml:space="preserve"> </w:t>
            </w:r>
            <w:r w:rsidRPr="00A425E6">
              <w:rPr>
                <w:sz w:val="22"/>
                <w:szCs w:val="22"/>
              </w:rPr>
              <w:t>Lze vykázat jen za předpokladu, že použití nevrstvené výplně z fotokompozitu odpovídá § 13 zákona.</w:t>
            </w:r>
          </w:p>
        </w:tc>
        <w:tc>
          <w:tcPr>
            <w:tcW w:w="3402" w:type="dxa"/>
          </w:tcPr>
          <w:p w14:paraId="13139A26" w14:textId="77777777" w:rsidR="00C62E5A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Lokalizace – zub.</w:t>
            </w:r>
          </w:p>
          <w:p w14:paraId="720D5781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Nelze vykázat v kombinaci s kódy 00829, 00830, 00836 a 00837.</w:t>
            </w:r>
          </w:p>
          <w:p w14:paraId="0D497A28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56E0007C" w14:textId="20661807" w:rsidR="00C62E5A" w:rsidRPr="00A425E6" w:rsidRDefault="00B951D1" w:rsidP="00AE2781">
            <w:pPr>
              <w:shd w:val="clear" w:color="auto" w:fill="FFFFFF" w:themeFill="background1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E5A" w:rsidRPr="00A425E6">
              <w:rPr>
                <w:sz w:val="22"/>
                <w:szCs w:val="22"/>
              </w:rPr>
              <w:t xml:space="preserve">900 Kč </w:t>
            </w:r>
          </w:p>
        </w:tc>
      </w:tr>
      <w:tr w:rsidR="00C62E5A" w:rsidRPr="00A13F81" w14:paraId="261CEF4F" w14:textId="77777777" w:rsidTr="00085649">
        <w:trPr>
          <w:trHeight w:val="255"/>
          <w:jc w:val="center"/>
        </w:trPr>
        <w:tc>
          <w:tcPr>
            <w:tcW w:w="851" w:type="dxa"/>
          </w:tcPr>
          <w:p w14:paraId="373DBB95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00840</w:t>
            </w:r>
          </w:p>
        </w:tc>
        <w:tc>
          <w:tcPr>
            <w:tcW w:w="3604" w:type="dxa"/>
          </w:tcPr>
          <w:p w14:paraId="5652261C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>Primární endodontické ošetření dočasného zubu</w:t>
            </w:r>
          </w:p>
          <w:p w14:paraId="288CD7FD" w14:textId="6E506FE1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Primární endodontické ošetření dočasného zubu, který je klinicky pevný a na rentgenogramu dosahuje resorpce nejvýše do poloviny kořene.</w:t>
            </w:r>
            <w:r w:rsidR="00B951D1">
              <w:rPr>
                <w:sz w:val="22"/>
                <w:szCs w:val="22"/>
              </w:rPr>
              <w:t xml:space="preserve"> </w:t>
            </w:r>
            <w:r w:rsidRPr="00A425E6">
              <w:rPr>
                <w:sz w:val="22"/>
                <w:szCs w:val="22"/>
              </w:rPr>
              <w:t xml:space="preserve">Zahrnuje všechny fáze definitivního primárního endodontického ošetření a případné zhotovení provizorní výplně. Počet návštěv nerozhoduje. Vykazuje </w:t>
            </w:r>
            <w:r w:rsidRPr="00A425E6">
              <w:rPr>
                <w:sz w:val="22"/>
                <w:szCs w:val="22"/>
              </w:rPr>
              <w:lastRenderedPageBreak/>
              <w:t>se za každý zaplněný kořenový kanálek.</w:t>
            </w:r>
          </w:p>
        </w:tc>
        <w:tc>
          <w:tcPr>
            <w:tcW w:w="3402" w:type="dxa"/>
          </w:tcPr>
          <w:p w14:paraId="3E46DA41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lastRenderedPageBreak/>
              <w:t>Lze vykázat 1 / 1 kanálek / 1 zub.</w:t>
            </w:r>
          </w:p>
          <w:p w14:paraId="3F2FC52F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Lokalizace – zub.</w:t>
            </w:r>
          </w:p>
          <w:p w14:paraId="26AC603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3DF2C92F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575</w:t>
            </w:r>
            <w:r w:rsidRPr="006E69E2">
              <w:rPr>
                <w:sz w:val="22"/>
              </w:rPr>
              <w:t xml:space="preserve"> Kč</w:t>
            </w:r>
          </w:p>
        </w:tc>
      </w:tr>
      <w:tr w:rsidR="00C62E5A" w:rsidRPr="00A13F81" w14:paraId="1FEC4221" w14:textId="77777777" w:rsidTr="00085649">
        <w:trPr>
          <w:trHeight w:val="255"/>
          <w:jc w:val="center"/>
        </w:trPr>
        <w:tc>
          <w:tcPr>
            <w:tcW w:w="851" w:type="dxa"/>
          </w:tcPr>
          <w:p w14:paraId="3F157E5E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00841</w:t>
            </w:r>
          </w:p>
        </w:tc>
        <w:tc>
          <w:tcPr>
            <w:tcW w:w="3604" w:type="dxa"/>
          </w:tcPr>
          <w:p w14:paraId="369DBFBB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>Primární endodontické ošetření stálého zubu u pojištěnců do dne dosažení 18 let</w:t>
            </w:r>
          </w:p>
          <w:p w14:paraId="5CD12BC5" w14:textId="5B207A0F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Primární endodontické ošetření stálého zubu u pojištěnce do dne dosažení 18 let</w:t>
            </w:r>
            <w:r w:rsidRPr="006E69E2">
              <w:rPr>
                <w:sz w:val="22"/>
              </w:rPr>
              <w:t xml:space="preserve"> v rozsahu </w:t>
            </w:r>
            <w:r w:rsidRPr="00A425E6">
              <w:rPr>
                <w:sz w:val="22"/>
                <w:szCs w:val="22"/>
              </w:rPr>
              <w:t>celého chrupu kteroukoliv metodou.</w:t>
            </w:r>
            <w:r w:rsidR="00B951D1">
              <w:rPr>
                <w:sz w:val="22"/>
                <w:szCs w:val="22"/>
              </w:rPr>
              <w:t xml:space="preserve"> </w:t>
            </w:r>
            <w:r w:rsidRPr="00A425E6">
              <w:rPr>
                <w:sz w:val="22"/>
                <w:szCs w:val="22"/>
              </w:rPr>
              <w:t>Zahrnuje všechny fáze definitivního primárního endodontického ošetření a případné zhotovení provizorní výplně. Počet návštěv nerozhoduje.</w:t>
            </w:r>
            <w:r w:rsidR="00B951D1">
              <w:rPr>
                <w:sz w:val="22"/>
                <w:szCs w:val="22"/>
              </w:rPr>
              <w:t xml:space="preserve"> </w:t>
            </w:r>
            <w:r w:rsidRPr="00A425E6">
              <w:rPr>
                <w:sz w:val="22"/>
                <w:szCs w:val="22"/>
              </w:rPr>
              <w:t>Vykazuje se za každý zaplněný kořenový kanálek. I při ošetření zubu metodou apexifikace.</w:t>
            </w:r>
          </w:p>
        </w:tc>
        <w:tc>
          <w:tcPr>
            <w:tcW w:w="3402" w:type="dxa"/>
          </w:tcPr>
          <w:p w14:paraId="5F88FF4E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Lze vykázat 1 / 1 kanálek / 1 zub.</w:t>
            </w:r>
          </w:p>
          <w:p w14:paraId="25B72BE7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Lokalizace – zub.</w:t>
            </w:r>
          </w:p>
          <w:p w14:paraId="7F1C0B37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Pro více než jeden kanálek je nutno doložit rentgenový snímek.</w:t>
            </w:r>
          </w:p>
          <w:p w14:paraId="71E7361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4E11F208" w14:textId="77777777" w:rsidR="00C62E5A" w:rsidRPr="00A425E6" w:rsidRDefault="00C62E5A" w:rsidP="00AE2781">
            <w:pPr>
              <w:shd w:val="clear" w:color="auto" w:fill="FFFFFF" w:themeFill="background1"/>
              <w:ind w:right="113"/>
              <w:jc w:val="right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2 000</w:t>
            </w:r>
            <w:r w:rsidRPr="006E69E2">
              <w:rPr>
                <w:sz w:val="22"/>
              </w:rPr>
              <w:t xml:space="preserve"> Kč</w:t>
            </w:r>
          </w:p>
          <w:p w14:paraId="217EFE3E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C62E5A" w:rsidRPr="00A13F81" w14:paraId="786490CA" w14:textId="77777777" w:rsidTr="00085649">
        <w:trPr>
          <w:trHeight w:val="255"/>
          <w:jc w:val="center"/>
        </w:trPr>
        <w:tc>
          <w:tcPr>
            <w:tcW w:w="851" w:type="dxa"/>
          </w:tcPr>
          <w:p w14:paraId="45B1A8E8" w14:textId="77777777" w:rsidR="00C62E5A" w:rsidRPr="00A425E6" w:rsidRDefault="00C62E5A" w:rsidP="00AE2781">
            <w:pPr>
              <w:jc w:val="center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00842</w:t>
            </w:r>
          </w:p>
        </w:tc>
        <w:tc>
          <w:tcPr>
            <w:tcW w:w="3604" w:type="dxa"/>
          </w:tcPr>
          <w:p w14:paraId="4BA9999B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>Primární endodontické ošetření stálého zubu u pojištěnců od 18 let</w:t>
            </w:r>
          </w:p>
          <w:p w14:paraId="4476BA88" w14:textId="3B31D82A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</w:rPr>
              <w:t>Definitivní primární endodontické ošetření u pojištěnců od 18 let v rozsahu stálých řezáků, špičáků a premolárů kteroukoliv metodou s výjimkou metody centrálního čepu. Počet návštěv nerozhoduje.</w:t>
            </w:r>
            <w:r w:rsidR="00B951D1">
              <w:rPr>
                <w:sz w:val="22"/>
                <w:szCs w:val="22"/>
              </w:rPr>
              <w:t xml:space="preserve"> </w:t>
            </w:r>
            <w:r w:rsidRPr="00A425E6">
              <w:rPr>
                <w:sz w:val="22"/>
                <w:szCs w:val="22"/>
              </w:rPr>
              <w:t>Vykazuje se za každý zaplněný kořenový kanálek. I při ošetření zubu metodou apexifikace.</w:t>
            </w:r>
          </w:p>
        </w:tc>
        <w:tc>
          <w:tcPr>
            <w:tcW w:w="3402" w:type="dxa"/>
          </w:tcPr>
          <w:p w14:paraId="19DECA7A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Lze vykázat 1 / 1 kanálek / 1 zub.</w:t>
            </w:r>
          </w:p>
          <w:p w14:paraId="130A6059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Cs w:val="22"/>
              </w:rPr>
            </w:pPr>
            <w:r w:rsidRPr="00A425E6">
              <w:rPr>
                <w:sz w:val="22"/>
                <w:szCs w:val="22"/>
              </w:rPr>
              <w:t>Lokalizace – zub.</w:t>
            </w:r>
          </w:p>
          <w:p w14:paraId="101EE863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Cs w:val="22"/>
              </w:rPr>
            </w:pPr>
            <w:r w:rsidRPr="00A425E6">
              <w:rPr>
                <w:sz w:val="22"/>
                <w:szCs w:val="22"/>
              </w:rPr>
              <w:t>Pro více než jeden kanálek je nutno doložit rentgenový snímek.</w:t>
            </w:r>
          </w:p>
          <w:p w14:paraId="0CC5DE55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Odbornosti 014, 015</w:t>
            </w:r>
            <w:r w:rsidRPr="00A425E6">
              <w:t xml:space="preserve"> </w:t>
            </w:r>
            <w:r w:rsidRPr="00A425E6">
              <w:rPr>
                <w:sz w:val="22"/>
                <w:szCs w:val="22"/>
              </w:rPr>
              <w:t>podle seznamu výkonů.</w:t>
            </w:r>
          </w:p>
        </w:tc>
        <w:tc>
          <w:tcPr>
            <w:tcW w:w="1074" w:type="dxa"/>
            <w:vAlign w:val="center"/>
          </w:tcPr>
          <w:p w14:paraId="1DEF177B" w14:textId="77777777" w:rsidR="00C62E5A" w:rsidRPr="00A425E6" w:rsidRDefault="00C62E5A" w:rsidP="00AE2781">
            <w:pPr>
              <w:shd w:val="clear" w:color="auto" w:fill="FFFFFF" w:themeFill="background1"/>
              <w:ind w:right="113"/>
              <w:jc w:val="right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částečná úhrada ve výši úhrady kódu 00843</w:t>
            </w:r>
          </w:p>
        </w:tc>
      </w:tr>
      <w:tr w:rsidR="00C62E5A" w:rsidRPr="00A13F81" w14:paraId="5E8DA343" w14:textId="77777777" w:rsidTr="00085649">
        <w:trPr>
          <w:trHeight w:val="255"/>
          <w:jc w:val="center"/>
        </w:trPr>
        <w:tc>
          <w:tcPr>
            <w:tcW w:w="851" w:type="dxa"/>
          </w:tcPr>
          <w:p w14:paraId="45137DAF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00843</w:t>
            </w:r>
          </w:p>
        </w:tc>
        <w:tc>
          <w:tcPr>
            <w:tcW w:w="3604" w:type="dxa"/>
          </w:tcPr>
          <w:p w14:paraId="17C9766C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 xml:space="preserve">Primární endodontické ošetření stálého zubu metodou centrálního čepu u pojištěnců od 18 let </w:t>
            </w:r>
          </w:p>
          <w:p w14:paraId="26D0CA87" w14:textId="4E09D162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Primární endodontické ošetření u pojištěnců od 18 let</w:t>
            </w:r>
            <w:r w:rsidRPr="006E69E2">
              <w:rPr>
                <w:sz w:val="22"/>
              </w:rPr>
              <w:t xml:space="preserve"> v</w:t>
            </w:r>
            <w:r w:rsidRPr="00A425E6">
              <w:rPr>
                <w:sz w:val="22"/>
                <w:szCs w:val="22"/>
              </w:rPr>
              <w:t xml:space="preserve"> </w:t>
            </w:r>
            <w:r w:rsidRPr="006E69E2">
              <w:rPr>
                <w:sz w:val="22"/>
              </w:rPr>
              <w:t xml:space="preserve">rozsahu </w:t>
            </w:r>
            <w:r w:rsidRPr="00A425E6">
              <w:rPr>
                <w:sz w:val="22"/>
                <w:szCs w:val="22"/>
              </w:rPr>
              <w:t>stálých řezáků, špičáků a premolárů metodou centrálního čepu.</w:t>
            </w:r>
            <w:r w:rsidR="00B951D1">
              <w:rPr>
                <w:sz w:val="22"/>
                <w:szCs w:val="22"/>
              </w:rPr>
              <w:t xml:space="preserve"> </w:t>
            </w:r>
            <w:r w:rsidRPr="00A425E6">
              <w:rPr>
                <w:sz w:val="22"/>
                <w:szCs w:val="22"/>
              </w:rPr>
              <w:t>Zahrnuje všechny fáze definitivního primárního endodontického ošetření a případné zhotovení provizorní výplně. Počet návštěv nerozhoduje.</w:t>
            </w:r>
            <w:r w:rsidR="00B951D1">
              <w:rPr>
                <w:sz w:val="22"/>
                <w:szCs w:val="22"/>
              </w:rPr>
              <w:t xml:space="preserve"> </w:t>
            </w:r>
            <w:r w:rsidRPr="00A425E6">
              <w:rPr>
                <w:sz w:val="22"/>
                <w:szCs w:val="22"/>
              </w:rPr>
              <w:t>Vykazuje se za každý zaplněný kořenový kanálek. I při ošetření zubu metodou apexifikace.</w:t>
            </w:r>
          </w:p>
        </w:tc>
        <w:tc>
          <w:tcPr>
            <w:tcW w:w="3402" w:type="dxa"/>
          </w:tcPr>
          <w:p w14:paraId="32F666D9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Lze vykázat 1 / 1 kanálek / 1 zub.</w:t>
            </w:r>
          </w:p>
          <w:p w14:paraId="31D46973" w14:textId="77777777" w:rsidR="00C62E5A" w:rsidRPr="006E69E2" w:rsidRDefault="00C62E5A" w:rsidP="00AE2781">
            <w:pPr>
              <w:shd w:val="clear" w:color="auto" w:fill="FFFFFF" w:themeFill="background1"/>
              <w:ind w:left="113" w:right="57"/>
            </w:pPr>
            <w:r w:rsidRPr="00A425E6">
              <w:rPr>
                <w:sz w:val="22"/>
                <w:szCs w:val="22"/>
              </w:rPr>
              <w:t>Lokalizace – zub.</w:t>
            </w:r>
          </w:p>
          <w:p w14:paraId="3CDE39B8" w14:textId="77777777" w:rsidR="00C62E5A" w:rsidRPr="006E69E2" w:rsidRDefault="00C62E5A" w:rsidP="00AE2781">
            <w:pPr>
              <w:shd w:val="clear" w:color="auto" w:fill="FFFFFF" w:themeFill="background1"/>
              <w:ind w:left="113" w:right="57"/>
            </w:pPr>
            <w:r w:rsidRPr="00A425E6">
              <w:rPr>
                <w:sz w:val="22"/>
                <w:szCs w:val="22"/>
              </w:rPr>
              <w:t>Pro více než jeden kanálek je nutno doložit rentgenový snímek.</w:t>
            </w:r>
          </w:p>
          <w:p w14:paraId="345912A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Odbornosti 014, 015</w:t>
            </w:r>
            <w:r w:rsidRPr="006E69E2">
              <w:t xml:space="preserve"> </w:t>
            </w:r>
            <w:r w:rsidRPr="00A425E6">
              <w:rPr>
                <w:sz w:val="22"/>
                <w:szCs w:val="22"/>
              </w:rPr>
              <w:t>podle seznamu výkonů.</w:t>
            </w:r>
          </w:p>
        </w:tc>
        <w:tc>
          <w:tcPr>
            <w:tcW w:w="1074" w:type="dxa"/>
            <w:vAlign w:val="center"/>
          </w:tcPr>
          <w:p w14:paraId="582C423D" w14:textId="77777777" w:rsidR="00C62E5A" w:rsidRPr="00A425E6" w:rsidRDefault="00C62E5A" w:rsidP="00AE2781">
            <w:pPr>
              <w:shd w:val="clear" w:color="auto" w:fill="FFFFFF" w:themeFill="background1"/>
              <w:ind w:right="113"/>
              <w:jc w:val="right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1 300</w:t>
            </w:r>
            <w:r w:rsidRPr="006E69E2">
              <w:rPr>
                <w:sz w:val="22"/>
              </w:rPr>
              <w:t xml:space="preserve"> Kč</w:t>
            </w:r>
          </w:p>
          <w:p w14:paraId="34F60E41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C62E5A" w:rsidRPr="00A13F81" w14:paraId="1FDEE8C8" w14:textId="77777777" w:rsidTr="00085649">
        <w:trPr>
          <w:trHeight w:val="255"/>
          <w:jc w:val="center"/>
        </w:trPr>
        <w:tc>
          <w:tcPr>
            <w:tcW w:w="851" w:type="dxa"/>
          </w:tcPr>
          <w:p w14:paraId="7ABD1E66" w14:textId="77777777" w:rsidR="00C62E5A" w:rsidRPr="00A425E6" w:rsidRDefault="00C62E5A" w:rsidP="00AE2781">
            <w:pPr>
              <w:jc w:val="center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00844</w:t>
            </w:r>
          </w:p>
        </w:tc>
        <w:tc>
          <w:tcPr>
            <w:tcW w:w="3604" w:type="dxa"/>
          </w:tcPr>
          <w:p w14:paraId="44441FD2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>Pulpotomie – dočasný zub</w:t>
            </w:r>
          </w:p>
          <w:p w14:paraId="0485A35E" w14:textId="5F7CC303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</w:rPr>
              <w:t>Úplné, případně částečné odstranění zubní dřeně z dřeňové dutiny dočasného zubu v rozsahu celého chrupu bez ohledu na zvolený pracovní postup a použitý materiál.</w:t>
            </w:r>
            <w:r w:rsidR="00B951D1">
              <w:rPr>
                <w:sz w:val="22"/>
                <w:szCs w:val="22"/>
              </w:rPr>
              <w:t xml:space="preserve"> </w:t>
            </w:r>
            <w:r w:rsidRPr="00A425E6">
              <w:rPr>
                <w:sz w:val="22"/>
                <w:szCs w:val="22"/>
              </w:rPr>
              <w:t>Zahrnuje všechny fáze ošetření a případné zhotovení provizorní výplně.</w:t>
            </w:r>
            <w:r w:rsidR="00B951D1">
              <w:rPr>
                <w:sz w:val="22"/>
                <w:szCs w:val="22"/>
              </w:rPr>
              <w:t xml:space="preserve"> </w:t>
            </w:r>
            <w:r w:rsidRPr="00A425E6">
              <w:rPr>
                <w:sz w:val="22"/>
                <w:szCs w:val="22"/>
              </w:rPr>
              <w:t xml:space="preserve">Počet návštěv nerozhoduje. </w:t>
            </w:r>
          </w:p>
        </w:tc>
        <w:tc>
          <w:tcPr>
            <w:tcW w:w="3402" w:type="dxa"/>
          </w:tcPr>
          <w:p w14:paraId="15D90C17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Lze vykázat 1 / 1 zub.</w:t>
            </w:r>
          </w:p>
          <w:p w14:paraId="42B19803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Lokalizace – zub.</w:t>
            </w:r>
          </w:p>
          <w:p w14:paraId="322173C5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Odbornosti 014, 015</w:t>
            </w:r>
            <w:r w:rsidRPr="00A425E6">
              <w:t xml:space="preserve"> </w:t>
            </w:r>
            <w:r w:rsidRPr="00A425E6">
              <w:rPr>
                <w:sz w:val="22"/>
                <w:szCs w:val="22"/>
              </w:rPr>
              <w:t>podle seznamu výkonů.</w:t>
            </w:r>
          </w:p>
        </w:tc>
        <w:tc>
          <w:tcPr>
            <w:tcW w:w="1074" w:type="dxa"/>
            <w:vAlign w:val="center"/>
          </w:tcPr>
          <w:p w14:paraId="48632DC0" w14:textId="77777777" w:rsidR="00C62E5A" w:rsidRPr="00A425E6" w:rsidRDefault="00C62E5A" w:rsidP="00AE2781">
            <w:pPr>
              <w:shd w:val="clear" w:color="auto" w:fill="FFFFFF" w:themeFill="background1"/>
              <w:ind w:right="113"/>
              <w:jc w:val="right"/>
              <w:rPr>
                <w:sz w:val="22"/>
                <w:szCs w:val="22"/>
              </w:rPr>
            </w:pPr>
            <w:r w:rsidRPr="00A425E6">
              <w:rPr>
                <w:szCs w:val="22"/>
              </w:rPr>
              <w:t>500 Kč</w:t>
            </w:r>
          </w:p>
        </w:tc>
      </w:tr>
      <w:tr w:rsidR="00C62E5A" w:rsidRPr="00A13F81" w14:paraId="348E0B39" w14:textId="77777777" w:rsidTr="00085649">
        <w:trPr>
          <w:trHeight w:val="255"/>
          <w:jc w:val="center"/>
        </w:trPr>
        <w:tc>
          <w:tcPr>
            <w:tcW w:w="851" w:type="dxa"/>
          </w:tcPr>
          <w:p w14:paraId="459505D1" w14:textId="77777777" w:rsidR="00C62E5A" w:rsidRPr="00A425E6" w:rsidRDefault="00C62E5A" w:rsidP="00AE2781">
            <w:pPr>
              <w:jc w:val="center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00845</w:t>
            </w:r>
          </w:p>
        </w:tc>
        <w:tc>
          <w:tcPr>
            <w:tcW w:w="3604" w:type="dxa"/>
          </w:tcPr>
          <w:p w14:paraId="010CEF82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>Pulpotomie – stálý zub u pojištěnců do dne dosažení 18 let</w:t>
            </w:r>
          </w:p>
          <w:p w14:paraId="684CF3C3" w14:textId="7BBD41AC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</w:rPr>
              <w:t xml:space="preserve">Úplné nebo částečné odstranění zubní dřeně z dřeňové dutiny stálého zubu u pojištěnců do 18 let v rozsahu řezáků a </w:t>
            </w:r>
            <w:r w:rsidRPr="00A425E6">
              <w:rPr>
                <w:sz w:val="22"/>
                <w:szCs w:val="22"/>
              </w:rPr>
              <w:lastRenderedPageBreak/>
              <w:t>špičáků bez ohledu na zvolený pracovní postup a použitý materiál.</w:t>
            </w:r>
            <w:r w:rsidR="00B951D1">
              <w:rPr>
                <w:sz w:val="22"/>
                <w:szCs w:val="22"/>
              </w:rPr>
              <w:t xml:space="preserve"> </w:t>
            </w:r>
            <w:r w:rsidRPr="00A425E6">
              <w:rPr>
                <w:sz w:val="22"/>
                <w:szCs w:val="22"/>
              </w:rPr>
              <w:t>Zahrnuje všechny fáze</w:t>
            </w:r>
            <w:r w:rsidR="00B951D1">
              <w:rPr>
                <w:sz w:val="22"/>
                <w:szCs w:val="22"/>
              </w:rPr>
              <w:t xml:space="preserve"> </w:t>
            </w:r>
            <w:r w:rsidRPr="00A425E6">
              <w:rPr>
                <w:sz w:val="22"/>
                <w:szCs w:val="22"/>
              </w:rPr>
              <w:t>ošetření a případné zhotovení provizorní výplně. Počet návštěv nerozhoduje.</w:t>
            </w:r>
          </w:p>
        </w:tc>
        <w:tc>
          <w:tcPr>
            <w:tcW w:w="3402" w:type="dxa"/>
          </w:tcPr>
          <w:p w14:paraId="6B30801E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lastRenderedPageBreak/>
              <w:t>Lze vykázat 1 / 1 zub.</w:t>
            </w:r>
          </w:p>
          <w:p w14:paraId="3EAFE301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Lokalizace – zub.</w:t>
            </w:r>
          </w:p>
          <w:p w14:paraId="7CA46A9C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4A9AED4A" w14:textId="77777777" w:rsidR="00C62E5A" w:rsidRPr="00A425E6" w:rsidRDefault="00C62E5A" w:rsidP="00AE2781">
            <w:pPr>
              <w:shd w:val="clear" w:color="auto" w:fill="FFFFFF" w:themeFill="background1"/>
              <w:ind w:right="113"/>
              <w:jc w:val="right"/>
              <w:rPr>
                <w:szCs w:val="22"/>
              </w:rPr>
            </w:pPr>
            <w:r w:rsidRPr="00A425E6">
              <w:rPr>
                <w:sz w:val="22"/>
                <w:szCs w:val="22"/>
              </w:rPr>
              <w:t>1 001 Kč</w:t>
            </w:r>
          </w:p>
        </w:tc>
      </w:tr>
      <w:tr w:rsidR="00C62E5A" w:rsidRPr="00A13F81" w14:paraId="0325EDBC" w14:textId="77777777" w:rsidTr="00085649">
        <w:trPr>
          <w:trHeight w:val="255"/>
          <w:jc w:val="center"/>
        </w:trPr>
        <w:tc>
          <w:tcPr>
            <w:tcW w:w="851" w:type="dxa"/>
          </w:tcPr>
          <w:p w14:paraId="48514D4B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00931</w:t>
            </w:r>
          </w:p>
        </w:tc>
        <w:tc>
          <w:tcPr>
            <w:tcW w:w="3604" w:type="dxa"/>
          </w:tcPr>
          <w:p w14:paraId="720F09F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Komplexní léčba chronických onemocnění parodontu v rámci pravidelné parodontologické péče</w:t>
            </w:r>
          </w:p>
          <w:p w14:paraId="45FD3845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Odborné vyšetření parodontu, vyšetření pomocí parodontologického indexu CPITN, stanovení individuálního léčebného postupu, zahájení konzervativní léčby – odstranění zubního kamene (bez ohledu na způsob provedení), instruktáž a motivace orální hygieny. Součástí výkonu je parodontologický zápis do zdravotnické dokumentace. Výkon svým obsahem nespadá do preventivní péče.</w:t>
            </w:r>
          </w:p>
        </w:tc>
        <w:tc>
          <w:tcPr>
            <w:tcW w:w="3402" w:type="dxa"/>
          </w:tcPr>
          <w:p w14:paraId="1E64811E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2 kalendářní roky a při změně zdravotního stavu maximálně 1 / 1 kalendářní rok.</w:t>
            </w:r>
          </w:p>
          <w:p w14:paraId="10BA0B6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Nelze vykázat v kombinaci s kódy 00903, 00909 a 00932.</w:t>
            </w:r>
          </w:p>
          <w:p w14:paraId="4C544E67" w14:textId="77777777" w:rsidR="00C62E5A" w:rsidRPr="00A13F81" w:rsidRDefault="00C62E5A" w:rsidP="00AE2781">
            <w:pPr>
              <w:ind w:left="141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 soustavné účasti v systému školicích akcí celoživotního vzdělávání zubních lékařů PA, PE</w:t>
            </w:r>
            <w:r w:rsidRPr="00A13F81">
              <w:rPr>
                <w:rStyle w:val="Odkaznapoznpodarou"/>
                <w:sz w:val="22"/>
                <w:szCs w:val="22"/>
                <w:vertAlign w:val="baseline"/>
              </w:rPr>
              <w:t>.</w:t>
            </w:r>
          </w:p>
        </w:tc>
        <w:tc>
          <w:tcPr>
            <w:tcW w:w="1074" w:type="dxa"/>
            <w:vAlign w:val="center"/>
          </w:tcPr>
          <w:p w14:paraId="5950930B" w14:textId="36110D32" w:rsidR="00C62E5A" w:rsidRPr="00A13F81" w:rsidRDefault="000A6F93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1 285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Kč </w:t>
            </w:r>
          </w:p>
        </w:tc>
      </w:tr>
      <w:tr w:rsidR="00C62E5A" w:rsidRPr="00A13F81" w14:paraId="23507E78" w14:textId="77777777" w:rsidTr="00085649">
        <w:trPr>
          <w:trHeight w:val="255"/>
          <w:jc w:val="center"/>
        </w:trPr>
        <w:tc>
          <w:tcPr>
            <w:tcW w:w="851" w:type="dxa"/>
          </w:tcPr>
          <w:p w14:paraId="611DE584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00932</w:t>
            </w:r>
          </w:p>
        </w:tc>
        <w:tc>
          <w:tcPr>
            <w:tcW w:w="3604" w:type="dxa"/>
          </w:tcPr>
          <w:p w14:paraId="52FAD6D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Léčba chronických onemocnění parodontu</w:t>
            </w:r>
          </w:p>
          <w:p w14:paraId="7C10D76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Vyšetření parodontu na základě zařazení onemocnění při vyšetření pomocí indexu CPITN, kdy je stanoven index CPI 2-3, případně dalších parodontologických indexů a vyšetřovacích metod v průběhu parodontologické léčby. Výkon svým obsahem nespadá do preventivní péče. Pokračování konzervativní léčby (fáze iniciální nebo udržovací) – kontrola orální hygieny pomocí k tomu určených indexů (například PBI, API), jejichž hodnoty musí být zaznamenány v dokumentaci, odstranění zubního kamene (bez ohledu na způsob provedení), remotivace a korekce konkrétní metody orální hygieny, odstranění lokálního dráždění parodontu.</w:t>
            </w:r>
          </w:p>
          <w:p w14:paraId="2D25BBA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Součástí výkonu je parodontologický zápis ve zdravotnické dokumentaci.</w:t>
            </w:r>
          </w:p>
        </w:tc>
        <w:tc>
          <w:tcPr>
            <w:tcW w:w="3402" w:type="dxa"/>
          </w:tcPr>
          <w:p w14:paraId="1B9CD91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3 / 1 kalendářní rok.</w:t>
            </w:r>
          </w:p>
          <w:p w14:paraId="6B416F5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Nelze vykázat </w:t>
            </w:r>
            <w:r>
              <w:rPr>
                <w:sz w:val="22"/>
                <w:szCs w:val="22"/>
              </w:rPr>
              <w:t xml:space="preserve">v kombinaci </w:t>
            </w:r>
            <w:r w:rsidRPr="00A13F81">
              <w:rPr>
                <w:sz w:val="22"/>
                <w:szCs w:val="22"/>
              </w:rPr>
              <w:t>s kódy 00900, 00901, 00903, 00909, 00931 a 00946.</w:t>
            </w:r>
          </w:p>
          <w:p w14:paraId="485965F3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Odstup mezi vykázáním kódů 00900, 00901, 00931, 00932 a 00946 musí být v takovém intervalu, aby bylo možno prokázat účelnost léčby, lze vykázat minimálně v měsíčních odstupech.</w:t>
            </w:r>
          </w:p>
          <w:p w14:paraId="28A8F32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Při třetím vykázání kódu v roce nutno zhodnotit léčbu pomocí indexu CPITN.</w:t>
            </w:r>
          </w:p>
          <w:p w14:paraId="748594EE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Přechodné dlahy z volné ruky ke stabilizaci zubů s oslabeným parodontem (kód 00938) a subgingivální ošetření (kód 00935) se vykazují zvlášť.</w:t>
            </w:r>
          </w:p>
          <w:p w14:paraId="43AF664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výkonů.</w:t>
            </w:r>
          </w:p>
        </w:tc>
        <w:tc>
          <w:tcPr>
            <w:tcW w:w="1074" w:type="dxa"/>
            <w:vAlign w:val="center"/>
          </w:tcPr>
          <w:p w14:paraId="3AF34FFD" w14:textId="3333550E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0A6F93">
              <w:rPr>
                <w:color w:val="000000"/>
                <w:sz w:val="22"/>
                <w:szCs w:val="22"/>
              </w:rPr>
              <w:t>424</w:t>
            </w:r>
            <w:r w:rsidR="000A6F93" w:rsidRPr="00A13F81"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Kč </w:t>
            </w:r>
          </w:p>
        </w:tc>
      </w:tr>
      <w:tr w:rsidR="00C62E5A" w:rsidRPr="00A13F81" w14:paraId="0A999566" w14:textId="77777777" w:rsidTr="00085649">
        <w:trPr>
          <w:trHeight w:val="255"/>
          <w:jc w:val="center"/>
        </w:trPr>
        <w:tc>
          <w:tcPr>
            <w:tcW w:w="851" w:type="dxa"/>
          </w:tcPr>
          <w:p w14:paraId="62108819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00933</w:t>
            </w:r>
          </w:p>
        </w:tc>
        <w:tc>
          <w:tcPr>
            <w:tcW w:w="3604" w:type="dxa"/>
          </w:tcPr>
          <w:p w14:paraId="2F42245D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Chirurgická léčba onemocnění parodontu malého rozsahu</w:t>
            </w:r>
          </w:p>
          <w:p w14:paraId="1779D23D" w14:textId="77777777" w:rsidR="00C62E5A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Provedený chirurgický výkon v mukogingivální oblasti (např. gingivektomie s plastikou) navazující na konzervativní léčbu chronických onemocnění parodontu za každý zub.</w:t>
            </w:r>
          </w:p>
          <w:p w14:paraId="37832875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Součástí výkonu je případné odstranění stehů.</w:t>
            </w:r>
          </w:p>
        </w:tc>
        <w:tc>
          <w:tcPr>
            <w:tcW w:w="3402" w:type="dxa"/>
          </w:tcPr>
          <w:p w14:paraId="3DB3D01E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– 1 / 1 zub / 730 dnů.</w:t>
            </w:r>
          </w:p>
          <w:p w14:paraId="3643F0E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zub.</w:t>
            </w:r>
          </w:p>
          <w:p w14:paraId="677DBE3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 soustavné účasti v systému školicích akcí celoživotního vzdělávání zubních lékařů PA, CH, PE</w:t>
            </w:r>
            <w:r w:rsidRPr="00A13F81">
              <w:rPr>
                <w:rStyle w:val="Odkaznapoznpodarou"/>
                <w:sz w:val="22"/>
                <w:szCs w:val="22"/>
                <w:vertAlign w:val="baseline"/>
              </w:rPr>
              <w:t>.</w:t>
            </w:r>
          </w:p>
        </w:tc>
        <w:tc>
          <w:tcPr>
            <w:tcW w:w="1074" w:type="dxa"/>
            <w:vAlign w:val="center"/>
          </w:tcPr>
          <w:p w14:paraId="5DF7E859" w14:textId="2BAFFBBD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524 Kč </w:t>
            </w:r>
          </w:p>
        </w:tc>
      </w:tr>
      <w:tr w:rsidR="00C62E5A" w:rsidRPr="00A13F81" w14:paraId="5C083BFC" w14:textId="77777777" w:rsidTr="00085649">
        <w:trPr>
          <w:trHeight w:val="255"/>
          <w:jc w:val="center"/>
        </w:trPr>
        <w:tc>
          <w:tcPr>
            <w:tcW w:w="851" w:type="dxa"/>
          </w:tcPr>
          <w:p w14:paraId="41050F38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00934</w:t>
            </w:r>
          </w:p>
        </w:tc>
        <w:tc>
          <w:tcPr>
            <w:tcW w:w="3604" w:type="dxa"/>
          </w:tcPr>
          <w:p w14:paraId="7A25B4C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Chirurgická léčba onemocnění parodontu velkého rozsahu</w:t>
            </w:r>
          </w:p>
          <w:p w14:paraId="1395238B" w14:textId="77777777" w:rsidR="00C62E5A" w:rsidRDefault="00C62E5A" w:rsidP="00AE2781">
            <w:pPr>
              <w:pStyle w:val="Prosttext"/>
              <w:ind w:left="113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>Chirurgické výkony navazující na konzervativní léčbu chronických onemocnění parodontu vedoucí k prohloubení vestibula, výkony s odklopením mukoperiostálního laloku vedoucí k odstranění parodontálních sulků – za každý sextant. Implementace odebraného slizničního nebo mezenchymálního štěpu.</w:t>
            </w:r>
          </w:p>
          <w:p w14:paraId="5B8138AD" w14:textId="77777777" w:rsidR="00C62E5A" w:rsidRPr="00A13F81" w:rsidRDefault="00C62E5A" w:rsidP="00AE2781">
            <w:pPr>
              <w:pStyle w:val="Prosttext"/>
              <w:ind w:left="113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25E6">
              <w:rPr>
                <w:rFonts w:ascii="Times New Roman" w:hAnsi="Times New Roman"/>
                <w:sz w:val="22"/>
                <w:szCs w:val="22"/>
              </w:rPr>
              <w:t>Součástí výkonu je případné odstranění stehů.</w:t>
            </w:r>
          </w:p>
        </w:tc>
        <w:tc>
          <w:tcPr>
            <w:tcW w:w="3402" w:type="dxa"/>
          </w:tcPr>
          <w:p w14:paraId="076832F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– bez omezení.</w:t>
            </w:r>
          </w:p>
          <w:p w14:paraId="43791490" w14:textId="77777777" w:rsidR="00C62E5A" w:rsidRPr="00A13F81" w:rsidRDefault="00C62E5A" w:rsidP="00AE2781">
            <w:pPr>
              <w:ind w:left="113" w:right="57"/>
              <w:rPr>
                <w:strike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Nelze vykázat</w:t>
            </w:r>
            <w:r>
              <w:rPr>
                <w:sz w:val="22"/>
                <w:szCs w:val="22"/>
              </w:rPr>
              <w:t>, jde-li o chirurgický výkon</w:t>
            </w:r>
            <w:r w:rsidRPr="00A13F81">
              <w:rPr>
                <w:sz w:val="22"/>
                <w:szCs w:val="22"/>
              </w:rPr>
              <w:t xml:space="preserve"> s řízenou tkáňovou regenerací</w:t>
            </w:r>
            <w:r>
              <w:rPr>
                <w:sz w:val="22"/>
                <w:szCs w:val="22"/>
              </w:rPr>
              <w:t>, augmentací nebo implantací</w:t>
            </w:r>
            <w:r w:rsidRPr="00A13F81">
              <w:rPr>
                <w:sz w:val="22"/>
                <w:szCs w:val="22"/>
              </w:rPr>
              <w:t>. Odbornost 014 podle seznamu výkonů s potvrzením o soustavné účasti v systému školicích akcí celoživotního vzdělávání zubních lékařů PA, CH, PE.</w:t>
            </w:r>
          </w:p>
        </w:tc>
        <w:tc>
          <w:tcPr>
            <w:tcW w:w="1074" w:type="dxa"/>
            <w:vAlign w:val="center"/>
          </w:tcPr>
          <w:p w14:paraId="1716AD6F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color w:val="000000"/>
                <w:sz w:val="22"/>
                <w:szCs w:val="22"/>
              </w:rPr>
              <w:t xml:space="preserve">1 348 Kč </w:t>
            </w:r>
          </w:p>
        </w:tc>
      </w:tr>
      <w:tr w:rsidR="00C62E5A" w:rsidRPr="00A13F81" w14:paraId="693351D0" w14:textId="77777777" w:rsidTr="00085649">
        <w:trPr>
          <w:trHeight w:val="255"/>
          <w:jc w:val="center"/>
        </w:trPr>
        <w:tc>
          <w:tcPr>
            <w:tcW w:w="851" w:type="dxa"/>
          </w:tcPr>
          <w:p w14:paraId="42F22962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00935</w:t>
            </w:r>
          </w:p>
        </w:tc>
        <w:tc>
          <w:tcPr>
            <w:tcW w:w="3604" w:type="dxa"/>
          </w:tcPr>
          <w:p w14:paraId="5F2A719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Subgingivální ošetření</w:t>
            </w:r>
          </w:p>
          <w:p w14:paraId="7A54714A" w14:textId="77777777" w:rsidR="00C62E5A" w:rsidRPr="00A13F81" w:rsidRDefault="00C62E5A" w:rsidP="00AE2781">
            <w:pPr>
              <w:ind w:left="113" w:right="57"/>
              <w:rPr>
                <w:rFonts w:eastAsia="Arial Unicode MS"/>
                <w:b/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</w:rPr>
              <w:t>Instrumentální odstranění obsahu parodontálního chobotu (subgingiválního zubního kamene a plaku), odstranění nekrotického cementu, ohlazení povrchu zubního kořene a jeho kontrola u zubů s parodontálními choboty (CPI 3, 4). Lze provést ručními nástroji, ultrazvukovými nebo laserovými přístroji nebo jejich kombinací.</w:t>
            </w:r>
          </w:p>
        </w:tc>
        <w:tc>
          <w:tcPr>
            <w:tcW w:w="3402" w:type="dxa"/>
          </w:tcPr>
          <w:p w14:paraId="148B1002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zub / 365 dní.</w:t>
            </w:r>
          </w:p>
          <w:p w14:paraId="35F1D46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zub.</w:t>
            </w:r>
          </w:p>
          <w:p w14:paraId="196E2553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 soustavné účasti v systému školicích akcí celoživotního vzdělávání zubních lékařů PA, PE</w:t>
            </w:r>
            <w:r w:rsidRPr="00A13F81">
              <w:rPr>
                <w:rStyle w:val="Odkaznapoznpodarou"/>
                <w:sz w:val="22"/>
                <w:szCs w:val="22"/>
                <w:vertAlign w:val="baseline"/>
              </w:rPr>
              <w:t>.</w:t>
            </w:r>
          </w:p>
          <w:p w14:paraId="319A939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</w:p>
        </w:tc>
        <w:tc>
          <w:tcPr>
            <w:tcW w:w="1074" w:type="dxa"/>
            <w:vAlign w:val="center"/>
          </w:tcPr>
          <w:p w14:paraId="121C77F9" w14:textId="0F1608DB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107 Kč </w:t>
            </w:r>
          </w:p>
        </w:tc>
      </w:tr>
      <w:tr w:rsidR="00C62E5A" w:rsidRPr="00A13F81" w14:paraId="70EF500F" w14:textId="77777777" w:rsidTr="00085649">
        <w:trPr>
          <w:trHeight w:val="255"/>
          <w:jc w:val="center"/>
        </w:trPr>
        <w:tc>
          <w:tcPr>
            <w:tcW w:w="851" w:type="dxa"/>
          </w:tcPr>
          <w:p w14:paraId="70D687E7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00936</w:t>
            </w:r>
          </w:p>
        </w:tc>
        <w:tc>
          <w:tcPr>
            <w:tcW w:w="3604" w:type="dxa"/>
          </w:tcPr>
          <w:p w14:paraId="7128A5F8" w14:textId="77777777" w:rsidR="00C62E5A" w:rsidRPr="00A13F81" w:rsidRDefault="00C62E5A" w:rsidP="00AE2781">
            <w:pPr>
              <w:ind w:left="113" w:right="57"/>
              <w:jc w:val="left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Odebrání a zajištění přenosu transplantátu</w:t>
            </w:r>
          </w:p>
          <w:p w14:paraId="3F742171" w14:textId="77777777" w:rsidR="00C62E5A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Chirurgický výkon vedoucí k získání slizničního nebo mezenchymálního štěpu.</w:t>
            </w:r>
          </w:p>
          <w:p w14:paraId="6533B9C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Součástí výkonu je případné odstranění stehů.</w:t>
            </w:r>
          </w:p>
        </w:tc>
        <w:tc>
          <w:tcPr>
            <w:tcW w:w="3402" w:type="dxa"/>
          </w:tcPr>
          <w:p w14:paraId="0C69E27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– bez omezení.</w:t>
            </w:r>
          </w:p>
          <w:p w14:paraId="55213E9A" w14:textId="77777777" w:rsidR="00C62E5A" w:rsidRPr="00A13F81" w:rsidRDefault="00C62E5A" w:rsidP="00AE2781">
            <w:pPr>
              <w:ind w:left="113" w:right="57"/>
              <w:rPr>
                <w:strike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 soustavné účasti v systému školicích akcí celoživotního vzdělávání zubních lékařů PA, CH, PE.</w:t>
            </w:r>
          </w:p>
        </w:tc>
        <w:tc>
          <w:tcPr>
            <w:tcW w:w="1074" w:type="dxa"/>
            <w:vAlign w:val="center"/>
          </w:tcPr>
          <w:p w14:paraId="776B7834" w14:textId="4FF44AAA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719 Kč </w:t>
            </w:r>
          </w:p>
        </w:tc>
      </w:tr>
      <w:tr w:rsidR="00C62E5A" w:rsidRPr="00A13F81" w14:paraId="2B1526F8" w14:textId="77777777" w:rsidTr="00085649">
        <w:trPr>
          <w:trHeight w:val="255"/>
          <w:jc w:val="center"/>
        </w:trPr>
        <w:tc>
          <w:tcPr>
            <w:tcW w:w="851" w:type="dxa"/>
          </w:tcPr>
          <w:p w14:paraId="27DF4251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00937</w:t>
            </w:r>
          </w:p>
        </w:tc>
        <w:tc>
          <w:tcPr>
            <w:tcW w:w="3604" w:type="dxa"/>
          </w:tcPr>
          <w:p w14:paraId="3AFFE26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Artikulace chrupu</w:t>
            </w:r>
          </w:p>
          <w:p w14:paraId="059EA155" w14:textId="77777777" w:rsidR="00C62E5A" w:rsidRPr="00A13F81" w:rsidRDefault="00C62E5A" w:rsidP="00AE2781">
            <w:pPr>
              <w:ind w:left="113" w:right="57"/>
              <w:jc w:val="lef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Po provedení celkového zábrusu okluze a artikulace chrupu na podkladě funkčního vyšetření stomatognátního systému. Podrobný zápis o průběhu a výsledku funkčního vyšetření a popis rámcového plánu artikulace ve zdravotnické dokumentaci.</w:t>
            </w:r>
          </w:p>
        </w:tc>
        <w:tc>
          <w:tcPr>
            <w:tcW w:w="3402" w:type="dxa"/>
          </w:tcPr>
          <w:p w14:paraId="319FE7A9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1 / 1 kalendářní rok. </w:t>
            </w:r>
          </w:p>
          <w:p w14:paraId="5E87178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 soustavné účasti v systému školicích akcí celoživotního vzdělávání zubních lékařů PA, PE</w:t>
            </w:r>
            <w:r w:rsidRPr="00A13F81">
              <w:rPr>
                <w:rStyle w:val="Odkaznapoznpodarou"/>
                <w:sz w:val="22"/>
                <w:szCs w:val="22"/>
                <w:vertAlign w:val="baseline"/>
              </w:rPr>
              <w:t>.</w:t>
            </w:r>
          </w:p>
        </w:tc>
        <w:tc>
          <w:tcPr>
            <w:tcW w:w="1074" w:type="dxa"/>
            <w:vAlign w:val="center"/>
          </w:tcPr>
          <w:p w14:paraId="7F9FA8A1" w14:textId="031F1A3C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537 Kč </w:t>
            </w:r>
          </w:p>
        </w:tc>
      </w:tr>
      <w:tr w:rsidR="00C62E5A" w:rsidRPr="00A13F81" w14:paraId="3C37EC2B" w14:textId="77777777" w:rsidTr="00085649">
        <w:trPr>
          <w:trHeight w:val="255"/>
          <w:jc w:val="center"/>
        </w:trPr>
        <w:tc>
          <w:tcPr>
            <w:tcW w:w="851" w:type="dxa"/>
          </w:tcPr>
          <w:p w14:paraId="6584C2F2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00938</w:t>
            </w:r>
          </w:p>
        </w:tc>
        <w:tc>
          <w:tcPr>
            <w:tcW w:w="3604" w:type="dxa"/>
          </w:tcPr>
          <w:p w14:paraId="3137A95D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Přechodné dlahy ke stabilizaci zubů s oslabeným parodontem</w:t>
            </w:r>
          </w:p>
          <w:p w14:paraId="3F691A6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Přechodné dlahy z volné ruky ke stabilizaci zubů s oslabeným parodontem zhotovené</w:t>
            </w:r>
            <w:r>
              <w:rPr>
                <w:sz w:val="22"/>
                <w:szCs w:val="22"/>
              </w:rPr>
              <w:t xml:space="preserve"> z kompozitního materiálu</w:t>
            </w:r>
            <w:r w:rsidRPr="00A13F81">
              <w:rPr>
                <w:sz w:val="22"/>
                <w:szCs w:val="22"/>
              </w:rPr>
              <w:t xml:space="preserve">. </w:t>
            </w:r>
          </w:p>
          <w:p w14:paraId="3E2664B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Vykazuje se za každý zub.</w:t>
            </w:r>
          </w:p>
        </w:tc>
        <w:tc>
          <w:tcPr>
            <w:tcW w:w="3402" w:type="dxa"/>
          </w:tcPr>
          <w:p w14:paraId="61F29A0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zub / 365 dní.</w:t>
            </w:r>
          </w:p>
          <w:p w14:paraId="330B8DFB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zub.</w:t>
            </w:r>
          </w:p>
          <w:p w14:paraId="5D5299B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44DF0E64" w14:textId="7C31EB33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>1</w:t>
            </w:r>
            <w:r w:rsidR="00C62E5A">
              <w:rPr>
                <w:color w:val="000000"/>
                <w:sz w:val="22"/>
                <w:szCs w:val="22"/>
              </w:rPr>
              <w:t>20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 Kč </w:t>
            </w:r>
          </w:p>
        </w:tc>
      </w:tr>
      <w:tr w:rsidR="00C62E5A" w:rsidRPr="00A13F81" w14:paraId="28FA6766" w14:textId="77777777" w:rsidTr="00085649">
        <w:trPr>
          <w:trHeight w:val="255"/>
          <w:jc w:val="center"/>
        </w:trPr>
        <w:tc>
          <w:tcPr>
            <w:tcW w:w="851" w:type="dxa"/>
          </w:tcPr>
          <w:p w14:paraId="486BFF4B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00940</w:t>
            </w:r>
          </w:p>
        </w:tc>
        <w:tc>
          <w:tcPr>
            <w:tcW w:w="3604" w:type="dxa"/>
          </w:tcPr>
          <w:p w14:paraId="722DB9A2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Komplexní vyšetření a návrh léčby onemocnění ústní sliznice</w:t>
            </w:r>
          </w:p>
          <w:p w14:paraId="5F377070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Při komplexním vyšetření ústní sliznice, stanovení diagnózy. Součástí výkonu je zápis ve zdravotnické </w:t>
            </w:r>
            <w:r w:rsidRPr="00A13F81">
              <w:rPr>
                <w:sz w:val="22"/>
                <w:szCs w:val="22"/>
              </w:rPr>
              <w:lastRenderedPageBreak/>
              <w:t>dokumentaci obsahující popis onemocnění ústní sliznice a návrh léčby.</w:t>
            </w:r>
          </w:p>
        </w:tc>
        <w:tc>
          <w:tcPr>
            <w:tcW w:w="3402" w:type="dxa"/>
          </w:tcPr>
          <w:p w14:paraId="6CE16ACD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Lze vykázat 1 / 2 kalendářní roky a při změně zdravotního stavu maximálně 1 / 1 kalendářní rok.</w:t>
            </w:r>
          </w:p>
          <w:p w14:paraId="1ECB2CD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Nelze vykázat v kombinaci s kódy 00903 a 00909.</w:t>
            </w:r>
          </w:p>
          <w:p w14:paraId="7383089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Odbornost 014 podle seznamu výkonů s potvrzením o soustavné účasti v systému školicích akcí celoživotního vzdělávání zubních lékařů PA, PE a u poskytovatele poskytujícího lůžkovou zdravotní péči v oboru orální a maxilofaciální chirurgie též CH.</w:t>
            </w:r>
          </w:p>
        </w:tc>
        <w:tc>
          <w:tcPr>
            <w:tcW w:w="1074" w:type="dxa"/>
            <w:vAlign w:val="center"/>
          </w:tcPr>
          <w:p w14:paraId="04ED91AE" w14:textId="33B3C294" w:rsidR="00C62E5A" w:rsidRPr="00A13F81" w:rsidRDefault="000A6F93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1 075</w:t>
            </w:r>
            <w:r w:rsidRPr="00A13F81"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Kč </w:t>
            </w:r>
          </w:p>
        </w:tc>
      </w:tr>
      <w:tr w:rsidR="00C62E5A" w:rsidRPr="00A13F81" w14:paraId="71D6CF44" w14:textId="77777777" w:rsidTr="00085649">
        <w:trPr>
          <w:trHeight w:val="255"/>
          <w:jc w:val="center"/>
        </w:trPr>
        <w:tc>
          <w:tcPr>
            <w:tcW w:w="851" w:type="dxa"/>
          </w:tcPr>
          <w:p w14:paraId="295D8DD2" w14:textId="77777777" w:rsidR="00C62E5A" w:rsidRPr="00A13F81" w:rsidRDefault="00C62E5A" w:rsidP="00AE2781">
            <w:pPr>
              <w:jc w:val="center"/>
              <w:rPr>
                <w:rFonts w:eastAsia="Arial Unicode MS"/>
                <w:b/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</w:rPr>
              <w:t>00941</w:t>
            </w:r>
          </w:p>
        </w:tc>
        <w:tc>
          <w:tcPr>
            <w:tcW w:w="3604" w:type="dxa"/>
          </w:tcPr>
          <w:p w14:paraId="05167BF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Kontrolní vyšetření a léčba onemocnění ústní sliznice</w:t>
            </w:r>
          </w:p>
          <w:p w14:paraId="4A9F9CC9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Při kontrolním vyšetření v průběhu léčby.</w:t>
            </w:r>
          </w:p>
        </w:tc>
        <w:tc>
          <w:tcPr>
            <w:tcW w:w="3402" w:type="dxa"/>
          </w:tcPr>
          <w:p w14:paraId="684E98DE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– bez omezení.</w:t>
            </w:r>
          </w:p>
          <w:p w14:paraId="2A4B724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pouze v návaznosti na provedený kód 00940.</w:t>
            </w:r>
          </w:p>
          <w:p w14:paraId="2B6C3B1B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 soustavné účasti v systému školicích akcí celoživotního vzdělávání zubních lékařů PA, PE a u poskytovatele poskytujícího lůžkovou zdravotní péči v oboru orální a maxilofaciální chirurgie též CH.</w:t>
            </w:r>
          </w:p>
        </w:tc>
        <w:tc>
          <w:tcPr>
            <w:tcW w:w="1074" w:type="dxa"/>
            <w:vAlign w:val="center"/>
          </w:tcPr>
          <w:p w14:paraId="72243374" w14:textId="37B0DEAA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0A6F93">
              <w:rPr>
                <w:color w:val="000000"/>
                <w:sz w:val="22"/>
                <w:szCs w:val="22"/>
              </w:rPr>
              <w:t xml:space="preserve">453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Kč </w:t>
            </w:r>
          </w:p>
        </w:tc>
      </w:tr>
      <w:tr w:rsidR="00C62E5A" w:rsidRPr="00A13F81" w14:paraId="00BF6B73" w14:textId="77777777" w:rsidTr="00085649">
        <w:trPr>
          <w:trHeight w:val="255"/>
          <w:jc w:val="center"/>
        </w:trPr>
        <w:tc>
          <w:tcPr>
            <w:tcW w:w="851" w:type="dxa"/>
          </w:tcPr>
          <w:p w14:paraId="58DA53B8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00943</w:t>
            </w:r>
          </w:p>
        </w:tc>
        <w:tc>
          <w:tcPr>
            <w:tcW w:w="3604" w:type="dxa"/>
          </w:tcPr>
          <w:p w14:paraId="4ACAA8F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Měření galvanických proudů</w:t>
            </w:r>
          </w:p>
          <w:p w14:paraId="5BC0CD8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Měření galvanických proudů v dutině ústní při vyšetření slizničních změn a měření impedance.</w:t>
            </w:r>
          </w:p>
        </w:tc>
        <w:tc>
          <w:tcPr>
            <w:tcW w:w="3402" w:type="dxa"/>
          </w:tcPr>
          <w:p w14:paraId="0E992D3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– bez omezení.</w:t>
            </w:r>
          </w:p>
          <w:p w14:paraId="2568CF9B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 soustavné účasti v systému školicích akcí celoživotního vzdělávání zubních lékařů PA, PE.</w:t>
            </w:r>
          </w:p>
        </w:tc>
        <w:tc>
          <w:tcPr>
            <w:tcW w:w="1074" w:type="dxa"/>
            <w:vAlign w:val="center"/>
          </w:tcPr>
          <w:p w14:paraId="40F1365D" w14:textId="36183E71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125 Kč </w:t>
            </w:r>
          </w:p>
        </w:tc>
      </w:tr>
      <w:tr w:rsidR="002E7273" w:rsidRPr="00A13F81" w14:paraId="0FD31435" w14:textId="77777777" w:rsidTr="00A5632F">
        <w:trPr>
          <w:trHeight w:val="255"/>
          <w:jc w:val="center"/>
        </w:trPr>
        <w:tc>
          <w:tcPr>
            <w:tcW w:w="851" w:type="dxa"/>
          </w:tcPr>
          <w:p w14:paraId="135DDE01" w14:textId="77879A42" w:rsidR="002E7273" w:rsidRPr="00A13F81" w:rsidRDefault="002E7273" w:rsidP="005625D3">
            <w:pPr>
              <w:jc w:val="center"/>
              <w:rPr>
                <w:sz w:val="22"/>
                <w:szCs w:val="22"/>
              </w:rPr>
            </w:pPr>
            <w:r w:rsidRPr="00085649">
              <w:rPr>
                <w:sz w:val="22"/>
                <w:szCs w:val="22"/>
              </w:rPr>
              <w:t>00</w:t>
            </w:r>
            <w:r w:rsidR="0073451D">
              <w:rPr>
                <w:sz w:val="22"/>
                <w:szCs w:val="22"/>
              </w:rPr>
              <w:t>945</w:t>
            </w:r>
          </w:p>
        </w:tc>
        <w:tc>
          <w:tcPr>
            <w:tcW w:w="3604" w:type="dxa"/>
          </w:tcPr>
          <w:p w14:paraId="131A7FFE" w14:textId="77777777" w:rsidR="002E7273" w:rsidRPr="00085649" w:rsidRDefault="002E7273" w:rsidP="005625D3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Cílené </w:t>
            </w:r>
            <w:r w:rsidRPr="00085649">
              <w:rPr>
                <w:sz w:val="22"/>
                <w:szCs w:val="22"/>
                <w:u w:val="single"/>
              </w:rPr>
              <w:t>vyšetření registrovaného pojištěnce</w:t>
            </w:r>
          </w:p>
          <w:p w14:paraId="7AACEC84" w14:textId="27BDAC8E" w:rsidR="002E7273" w:rsidRPr="00A13F81" w:rsidRDefault="002E7273" w:rsidP="005625D3">
            <w:pPr>
              <w:ind w:left="113" w:right="57"/>
              <w:rPr>
                <w:sz w:val="22"/>
                <w:szCs w:val="22"/>
                <w:u w:val="single"/>
              </w:rPr>
            </w:pPr>
            <w:r w:rsidRPr="00085649">
              <w:rPr>
                <w:sz w:val="22"/>
                <w:szCs w:val="22"/>
              </w:rPr>
              <w:t xml:space="preserve">Vyšetření </w:t>
            </w:r>
            <w:r>
              <w:rPr>
                <w:sz w:val="22"/>
                <w:szCs w:val="22"/>
              </w:rPr>
              <w:t xml:space="preserve">zaměřené </w:t>
            </w:r>
            <w:r w:rsidRPr="00085649">
              <w:rPr>
                <w:sz w:val="22"/>
                <w:szCs w:val="22"/>
              </w:rPr>
              <w:t xml:space="preserve">na </w:t>
            </w:r>
            <w:r>
              <w:rPr>
                <w:sz w:val="22"/>
                <w:szCs w:val="22"/>
              </w:rPr>
              <w:t xml:space="preserve">konkrétní </w:t>
            </w:r>
            <w:r w:rsidRPr="00085649">
              <w:rPr>
                <w:sz w:val="22"/>
                <w:szCs w:val="22"/>
              </w:rPr>
              <w:t xml:space="preserve">potíže </w:t>
            </w:r>
            <w:r>
              <w:rPr>
                <w:sz w:val="22"/>
                <w:szCs w:val="22"/>
              </w:rPr>
              <w:t xml:space="preserve">registrovaného </w:t>
            </w:r>
            <w:r w:rsidRPr="00085649">
              <w:rPr>
                <w:sz w:val="22"/>
                <w:szCs w:val="22"/>
              </w:rPr>
              <w:t>pojištěnce, aktualizace anamnestických údajů, stanovení diagnostického závěru, návrh řešení.</w:t>
            </w:r>
            <w:r w:rsidR="002069A5" w:rsidRPr="002069A5">
              <w:rPr>
                <w:sz w:val="22"/>
                <w:szCs w:val="22"/>
              </w:rPr>
              <w:t xml:space="preserve"> </w:t>
            </w:r>
            <w:r w:rsidRPr="00085649">
              <w:rPr>
                <w:sz w:val="22"/>
                <w:szCs w:val="22"/>
              </w:rPr>
              <w:t>Nemusí navazovat ošetření.</w:t>
            </w:r>
          </w:p>
        </w:tc>
        <w:tc>
          <w:tcPr>
            <w:tcW w:w="3402" w:type="dxa"/>
          </w:tcPr>
          <w:p w14:paraId="56FA7B76" w14:textId="77777777" w:rsidR="002E7273" w:rsidRPr="00085649" w:rsidRDefault="002E7273" w:rsidP="005625D3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085649">
              <w:rPr>
                <w:sz w:val="22"/>
                <w:szCs w:val="22"/>
              </w:rPr>
              <w:t xml:space="preserve">Lze vykázat 1 / 1 případ. </w:t>
            </w:r>
          </w:p>
          <w:p w14:paraId="625F5347" w14:textId="2052E84A" w:rsidR="002E7273" w:rsidRPr="00085649" w:rsidRDefault="002E7273" w:rsidP="005625D3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085649">
              <w:rPr>
                <w:sz w:val="22"/>
                <w:szCs w:val="22"/>
              </w:rPr>
              <w:t xml:space="preserve">Kód nelze vykázat při návštěvě, která vyplývá </w:t>
            </w:r>
            <w:r>
              <w:rPr>
                <w:sz w:val="22"/>
                <w:szCs w:val="22"/>
              </w:rPr>
              <w:t xml:space="preserve">nebo měla vyplývat ze stanoveného individuálního léčebného postupu v rámci péče hrazené </w:t>
            </w:r>
            <w:r w:rsidR="00595A65">
              <w:rPr>
                <w:sz w:val="22"/>
                <w:szCs w:val="22"/>
              </w:rPr>
              <w:t>ze zdravotního pojištění</w:t>
            </w:r>
            <w:r w:rsidRPr="00085649">
              <w:rPr>
                <w:sz w:val="22"/>
                <w:szCs w:val="22"/>
              </w:rPr>
              <w:t>.</w:t>
            </w:r>
          </w:p>
          <w:p w14:paraId="7E0ABCD5" w14:textId="73981B7C" w:rsidR="002E7273" w:rsidRPr="00261EFC" w:rsidRDefault="002E7273" w:rsidP="005625D3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085649">
              <w:rPr>
                <w:sz w:val="22"/>
                <w:szCs w:val="22"/>
              </w:rPr>
              <w:t>Nelze vykázat v kombinaci s</w:t>
            </w:r>
            <w:r>
              <w:rPr>
                <w:sz w:val="22"/>
                <w:szCs w:val="22"/>
              </w:rPr>
              <w:t> </w:t>
            </w:r>
            <w:r w:rsidRPr="00085649">
              <w:rPr>
                <w:sz w:val="22"/>
                <w:szCs w:val="22"/>
              </w:rPr>
              <w:t>kódy</w:t>
            </w:r>
            <w:r>
              <w:rPr>
                <w:sz w:val="22"/>
                <w:szCs w:val="22"/>
              </w:rPr>
              <w:t xml:space="preserve"> </w:t>
            </w:r>
            <w:r w:rsidRPr="00261EFC">
              <w:rPr>
                <w:sz w:val="22"/>
                <w:szCs w:val="22"/>
              </w:rPr>
              <w:t>00803, 00823, 00900, 00901, 00905, 00919, 00931, 00932, 00940, 00941, 00946, 00962, 00964</w:t>
            </w:r>
            <w:r w:rsidR="0027753F">
              <w:rPr>
                <w:sz w:val="22"/>
                <w:szCs w:val="22"/>
              </w:rPr>
              <w:t xml:space="preserve"> a</w:t>
            </w:r>
            <w:r w:rsidRPr="00261EFC">
              <w:rPr>
                <w:sz w:val="22"/>
                <w:szCs w:val="22"/>
              </w:rPr>
              <w:t xml:space="preserve"> 00976.</w:t>
            </w:r>
          </w:p>
          <w:p w14:paraId="7CFB22BF" w14:textId="3C317AA9" w:rsidR="002E7273" w:rsidRPr="00A13F81" w:rsidRDefault="002E7273" w:rsidP="005625D3">
            <w:pPr>
              <w:ind w:left="113" w:right="57"/>
              <w:rPr>
                <w:sz w:val="22"/>
                <w:szCs w:val="22"/>
              </w:rPr>
            </w:pPr>
            <w:r w:rsidRPr="00261EFC">
              <w:rPr>
                <w:sz w:val="22"/>
                <w:szCs w:val="22"/>
              </w:rPr>
              <w:t>Odbornosti 014</w:t>
            </w:r>
            <w:r w:rsidR="0027753F">
              <w:rPr>
                <w:sz w:val="22"/>
                <w:szCs w:val="22"/>
              </w:rPr>
              <w:t xml:space="preserve"> </w:t>
            </w:r>
            <w:r w:rsidRPr="00261EFC">
              <w:rPr>
                <w:sz w:val="22"/>
                <w:szCs w:val="22"/>
              </w:rPr>
              <w:t>podle seznamu</w:t>
            </w:r>
            <w:r w:rsidRPr="00085649">
              <w:rPr>
                <w:sz w:val="22"/>
                <w:szCs w:val="22"/>
              </w:rPr>
              <w:t xml:space="preserve"> výkonů.</w:t>
            </w:r>
          </w:p>
        </w:tc>
        <w:tc>
          <w:tcPr>
            <w:tcW w:w="1074" w:type="dxa"/>
            <w:vAlign w:val="center"/>
          </w:tcPr>
          <w:p w14:paraId="497104D4" w14:textId="7D854C8C" w:rsidR="002E7273" w:rsidRPr="00A13F81" w:rsidDel="00CD00F2" w:rsidRDefault="000A6F93" w:rsidP="005625D3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069A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5 </w:t>
            </w:r>
            <w:r w:rsidR="002E7273" w:rsidRPr="00085649">
              <w:rPr>
                <w:sz w:val="22"/>
                <w:szCs w:val="22"/>
              </w:rPr>
              <w:t>Kč</w:t>
            </w:r>
          </w:p>
        </w:tc>
      </w:tr>
      <w:tr w:rsidR="00C62E5A" w:rsidRPr="00A13F81" w14:paraId="1730131E" w14:textId="77777777" w:rsidTr="00085649">
        <w:trPr>
          <w:trHeight w:val="255"/>
          <w:jc w:val="center"/>
        </w:trPr>
        <w:tc>
          <w:tcPr>
            <w:tcW w:w="851" w:type="dxa"/>
          </w:tcPr>
          <w:p w14:paraId="6F661BA1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00946</w:t>
            </w:r>
          </w:p>
        </w:tc>
        <w:tc>
          <w:tcPr>
            <w:tcW w:w="3604" w:type="dxa"/>
          </w:tcPr>
          <w:p w14:paraId="3B3ED158" w14:textId="77777777" w:rsidR="00C62E5A" w:rsidRPr="00A13F81" w:rsidRDefault="00C62E5A" w:rsidP="00AE2781">
            <w:pPr>
              <w:ind w:left="146" w:right="57"/>
              <w:rPr>
                <w:bCs/>
                <w:sz w:val="22"/>
                <w:szCs w:val="22"/>
                <w:u w:val="single"/>
              </w:rPr>
            </w:pPr>
            <w:r w:rsidRPr="00A13F81">
              <w:rPr>
                <w:bCs/>
                <w:sz w:val="22"/>
                <w:szCs w:val="22"/>
                <w:u w:val="single"/>
              </w:rPr>
              <w:t>Preventivní prohlídka registrovaného pojištěnce – bez dokladu celoživotního vzdělávání</w:t>
            </w:r>
          </w:p>
          <w:p w14:paraId="73F1FF7F" w14:textId="482ECED0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U pojištěnců do dne dosažení 18 let výkon zahrnuje doplnění anamnézy se zvláštním zřetelem na vývoj orofaciální soustavy, vyšetření stavu chrupu, parodontu, stavu sliznice a měkkých tkání dutiny ústní, stavu čelistí a anomálií v postavení zubů a čelistí, onkologickou prevenci zaměřenou na pátrání po přednádorových změnách i nádorových projevech na chrupu, parodontu, čelistech a měkkých tkáních obličeje a krku, poučení o </w:t>
            </w:r>
            <w:r w:rsidRPr="00A13F81">
              <w:rPr>
                <w:sz w:val="22"/>
                <w:szCs w:val="22"/>
              </w:rPr>
              <w:lastRenderedPageBreak/>
              <w:t>významu prevence stomatologických onemocnění, stanovení individuálního léčebného postupu</w:t>
            </w:r>
            <w:r w:rsidRPr="00A13F81" w:rsidDel="00563BDF">
              <w:rPr>
                <w:sz w:val="22"/>
                <w:szCs w:val="22"/>
              </w:rPr>
              <w:t xml:space="preserve"> </w:t>
            </w:r>
            <w:r w:rsidRPr="00A13F81">
              <w:rPr>
                <w:sz w:val="22"/>
                <w:szCs w:val="22"/>
              </w:rPr>
              <w:t xml:space="preserve">v rámci péče hrazené </w:t>
            </w:r>
            <w:r w:rsidR="00D149C7">
              <w:rPr>
                <w:sz w:val="22"/>
                <w:szCs w:val="22"/>
              </w:rPr>
              <w:t>ze zdravotního pojištění</w:t>
            </w:r>
            <w:r w:rsidRPr="00A13F81">
              <w:rPr>
                <w:sz w:val="22"/>
                <w:szCs w:val="22"/>
              </w:rPr>
              <w:t xml:space="preserve">. U pojištěnců nad 18 let věku výkon zahrnuje doplnění anamnézy, vyšetření stavu chrupu, parodontu, stavu sliznice a měkkých tkání dutiny ústní, onkologickou prevenci zaměřenou na pátrání po přednádorových změnách i nádorových projevech na chrupu, parodontu, čelistech a měkkých tkáních obličeje a krku, poučení o správné hygieně dutiny ústní, stanovení individuálního léčebného postupu v rámci péče hrazené </w:t>
            </w:r>
            <w:r w:rsidR="00D149C7">
              <w:rPr>
                <w:sz w:val="22"/>
                <w:szCs w:val="22"/>
              </w:rPr>
              <w:t>ze zdravotního pojištění</w:t>
            </w:r>
            <w:r w:rsidRPr="00A13F81">
              <w:rPr>
                <w:sz w:val="22"/>
                <w:szCs w:val="22"/>
              </w:rPr>
              <w:t>.</w:t>
            </w:r>
          </w:p>
          <w:p w14:paraId="25E3A5DF" w14:textId="77777777" w:rsidR="00C62E5A" w:rsidRPr="00A13F81" w:rsidRDefault="00C62E5A" w:rsidP="00AE2781">
            <w:pPr>
              <w:pStyle w:val="Prosttext"/>
              <w:ind w:left="132" w:right="7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>U těhotných žen výkon dále zahrnuje poučení o významu prevence stomatologických onemocnění v průběhu těhotenství u ženy i budoucího dítěte.</w:t>
            </w:r>
          </w:p>
          <w:p w14:paraId="295F23DF" w14:textId="77777777" w:rsidR="00C62E5A" w:rsidRPr="00A13F81" w:rsidRDefault="00C62E5A" w:rsidP="00AE2781">
            <w:pPr>
              <w:ind w:left="146" w:right="57"/>
              <w:rPr>
                <w:b/>
                <w:strike/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</w:rPr>
              <w:t>Bez ohledu na věk pojištěnce výkon dále zahrnuje profylaktickou kontrolu ústní hygieny. Bez ohledu na věk pojištěnce výkon podle potřeby zahrnuje též nácvik ústní hygieny, interdentální hygieny a masáží, jedenkrát ročně profylaktické odstranění zubního kamene (bez ohledu na způsob provedení).</w:t>
            </w:r>
          </w:p>
        </w:tc>
        <w:tc>
          <w:tcPr>
            <w:tcW w:w="3402" w:type="dxa"/>
          </w:tcPr>
          <w:p w14:paraId="41EFDCE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 xml:space="preserve">U pojištěnců do dne dosažení 18 let lze vykázat 2 / 1 kalendářní rok na pojištěnce, a to nejdříve 3 měsíce od vykázání kódu 00900 nebo 00901 v témže kalendářním roce. U pojištěnců od 18 let lze vykázat 1 / 1 kalendářní rok, a to nejdříve 5 měsíců od vykázání kódu 00900 v témže kalendářním roce; ve zdůvodněných případech, jestliže zdravotní stav pojištěnce vyžaduje provést prohlídku dříve, lze vykázat s menším odstupem, který nesmí být kratší než 3 měsíce. U těhotných žen lze vykázat dvakrát v průběhu těhotenství s odstupem nejméně 3 </w:t>
            </w:r>
            <w:r w:rsidRPr="00A13F81">
              <w:rPr>
                <w:sz w:val="22"/>
                <w:szCs w:val="22"/>
              </w:rPr>
              <w:lastRenderedPageBreak/>
              <w:t xml:space="preserve">měsíce (musí být uvedena diagnóza Z34.9 nebo Z35.9 podle mezinárodní klasifikace nemocí). Za vykázání kódu 00946 se pro účely regulačních omezení tohoto kódu považuje i vykázání kódu 00901. </w:t>
            </w:r>
          </w:p>
          <w:p w14:paraId="29FA8148" w14:textId="77777777" w:rsidR="00C62E5A" w:rsidRPr="00A13F81" w:rsidRDefault="00C62E5A" w:rsidP="00AE2781">
            <w:pPr>
              <w:ind w:left="113" w:right="57"/>
              <w:rPr>
                <w:strike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výkonů.</w:t>
            </w:r>
          </w:p>
        </w:tc>
        <w:tc>
          <w:tcPr>
            <w:tcW w:w="1074" w:type="dxa"/>
            <w:vAlign w:val="center"/>
          </w:tcPr>
          <w:p w14:paraId="0A3E6833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509 Kč</w:t>
            </w:r>
          </w:p>
        </w:tc>
      </w:tr>
      <w:tr w:rsidR="00C62E5A" w:rsidRPr="00A13F81" w14:paraId="25555243" w14:textId="77777777" w:rsidTr="00085649">
        <w:trPr>
          <w:trHeight w:val="255"/>
          <w:jc w:val="center"/>
        </w:trPr>
        <w:tc>
          <w:tcPr>
            <w:tcW w:w="851" w:type="dxa"/>
          </w:tcPr>
          <w:p w14:paraId="2A5A2E48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00948</w:t>
            </w:r>
          </w:p>
        </w:tc>
        <w:tc>
          <w:tcPr>
            <w:tcW w:w="3604" w:type="dxa"/>
          </w:tcPr>
          <w:p w14:paraId="60AE457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Sutura lůžka</w:t>
            </w:r>
          </w:p>
          <w:p w14:paraId="18ABC0B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Provedení sutury s případnou aplikací lokálního hemostatika </w:t>
            </w:r>
          </w:p>
          <w:p w14:paraId="100E230D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a) po extrakci zubu u pojištěnce s poruchou hemokoagulace, u pojištěnce na antiresorpční léčbě a u imunosuprimovaného pojištěnce, </w:t>
            </w:r>
          </w:p>
          <w:p w14:paraId="09635E0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b)</w:t>
            </w:r>
            <w:r w:rsidRPr="00A13F81">
              <w:rPr>
                <w:sz w:val="22"/>
                <w:szCs w:val="22"/>
              </w:rPr>
              <w:tab/>
              <w:t>po extrakci zubu v oblasti terapeuticky ozářené čelisti,</w:t>
            </w:r>
          </w:p>
          <w:p w14:paraId="441ADDC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c) při vícečetné extrakci vedle sebe stojících zubů,</w:t>
            </w:r>
          </w:p>
          <w:p w14:paraId="55BAEDB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d) při stavění pozdního poextrakčního krvácení.</w:t>
            </w:r>
          </w:p>
          <w:p w14:paraId="7F3E57D3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Součástí výkonu je zdůvodnění provedení sutury ve zdravotnické dokumentaci.</w:t>
            </w:r>
          </w:p>
          <w:p w14:paraId="15BC2B65" w14:textId="77777777" w:rsidR="00C62E5A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Bez ohledu na použitý druh materiálu a počet stehů. </w:t>
            </w:r>
          </w:p>
          <w:p w14:paraId="6ED99156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Součástí výkonu je případné odstranění stehů.</w:t>
            </w:r>
          </w:p>
        </w:tc>
        <w:tc>
          <w:tcPr>
            <w:tcW w:w="3402" w:type="dxa"/>
          </w:tcPr>
          <w:p w14:paraId="2BA993AB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zub.</w:t>
            </w:r>
          </w:p>
          <w:p w14:paraId="2392D1AD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zub.</w:t>
            </w:r>
          </w:p>
          <w:p w14:paraId="5282A96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pouze v kombinaci s </w:t>
            </w:r>
            <w:r>
              <w:rPr>
                <w:sz w:val="22"/>
                <w:szCs w:val="22"/>
              </w:rPr>
              <w:t>kódy</w:t>
            </w:r>
            <w:r w:rsidRPr="00A13F81">
              <w:rPr>
                <w:sz w:val="22"/>
                <w:szCs w:val="22"/>
              </w:rPr>
              <w:t xml:space="preserve"> 00949 nebo 00950. V případu uvedeném v popisu výkonu pod písmenem d) lze vykázat samostatně. </w:t>
            </w:r>
          </w:p>
          <w:p w14:paraId="79AA6A53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Při vícečetné extrakci vedle sebe stojících zubů lze vykázat jedenkrát s výjimkou případů uvedených v popisu výkonu pod písmeny a), b) a d), kdy lze vykázat nejvýše jedenkrát za každý extrahovaný zub. Odbornosti 014, 015 podle seznamu výkonů.</w:t>
            </w:r>
          </w:p>
        </w:tc>
        <w:tc>
          <w:tcPr>
            <w:tcW w:w="1074" w:type="dxa"/>
            <w:vAlign w:val="center"/>
          </w:tcPr>
          <w:p w14:paraId="19BDE70B" w14:textId="7EF88F98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267 Kč </w:t>
            </w:r>
          </w:p>
        </w:tc>
      </w:tr>
      <w:tr w:rsidR="00C62E5A" w:rsidRPr="00A13F81" w14:paraId="705B3498" w14:textId="77777777" w:rsidTr="00085649">
        <w:trPr>
          <w:trHeight w:val="255"/>
          <w:jc w:val="center"/>
        </w:trPr>
        <w:tc>
          <w:tcPr>
            <w:tcW w:w="851" w:type="dxa"/>
          </w:tcPr>
          <w:p w14:paraId="55418FD5" w14:textId="77777777" w:rsidR="00C62E5A" w:rsidRPr="00A13F81" w:rsidRDefault="00C62E5A" w:rsidP="00AE2781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00949</w:t>
            </w:r>
          </w:p>
        </w:tc>
        <w:tc>
          <w:tcPr>
            <w:tcW w:w="3604" w:type="dxa"/>
          </w:tcPr>
          <w:p w14:paraId="4F37C0C2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Běžná extrakce dočasného zubu</w:t>
            </w:r>
          </w:p>
          <w:p w14:paraId="28EABF46" w14:textId="77777777" w:rsidR="00C62E5A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 xml:space="preserve">Extrakce dočasného zubu nebo </w:t>
            </w:r>
            <w:r>
              <w:rPr>
                <w:sz w:val="22"/>
                <w:szCs w:val="22"/>
              </w:rPr>
              <w:t>kořene</w:t>
            </w:r>
            <w:r w:rsidRPr="00A13F81">
              <w:rPr>
                <w:sz w:val="22"/>
                <w:szCs w:val="22"/>
              </w:rPr>
              <w:t xml:space="preserve"> (bez následné chirurgické intervence) včetně případné separace radixů, exkochleace granulací a stavění krvácení kompresivní tamponádou. Součástí výkonu je </w:t>
            </w:r>
            <w:r>
              <w:rPr>
                <w:sz w:val="22"/>
                <w:szCs w:val="22"/>
              </w:rPr>
              <w:t>úprava souvisejících měkkých a tvrdých tkání a</w:t>
            </w:r>
            <w:r w:rsidRPr="00A13F81">
              <w:rPr>
                <w:sz w:val="22"/>
                <w:szCs w:val="22"/>
              </w:rPr>
              <w:t xml:space="preserve"> sutura, pokud se nejedná o suturu lůžka vykazovanou kódem 00948.</w:t>
            </w:r>
          </w:p>
          <w:p w14:paraId="50B8B061" w14:textId="77777777" w:rsidR="00C62E5A" w:rsidRPr="00A13F81" w:rsidRDefault="00C62E5A" w:rsidP="00AE2781">
            <w:pPr>
              <w:ind w:left="113" w:right="57"/>
              <w:rPr>
                <w:rFonts w:eastAsia="Arial Unicode MS"/>
                <w:bCs/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Součástí výkonu je případné odstranění stehů.</w:t>
            </w:r>
          </w:p>
        </w:tc>
        <w:tc>
          <w:tcPr>
            <w:tcW w:w="3402" w:type="dxa"/>
          </w:tcPr>
          <w:p w14:paraId="58534BC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Lze vykázat 1 / 1 zub.</w:t>
            </w:r>
          </w:p>
          <w:p w14:paraId="0E90247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Lokalizace – zub. </w:t>
            </w:r>
          </w:p>
          <w:p w14:paraId="4AD46C2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U pojištěnců do dne dosažení 18 let lze vykázat pouze při stvrzení čerpání hrazené služby podpisem zákonného zástupce nebo zletilé doprovázející osoby ve zdravotnické dokumentaci nebo fotodokumentací ve zdravotnické dokumentaci.</w:t>
            </w:r>
          </w:p>
          <w:p w14:paraId="52471752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0C56933D" w14:textId="2B4A686F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186 Kč </w:t>
            </w:r>
          </w:p>
        </w:tc>
      </w:tr>
      <w:tr w:rsidR="00C62E5A" w:rsidRPr="00A13F81" w14:paraId="0A7BCACC" w14:textId="77777777" w:rsidTr="00085649">
        <w:trPr>
          <w:trHeight w:val="255"/>
          <w:jc w:val="center"/>
        </w:trPr>
        <w:tc>
          <w:tcPr>
            <w:tcW w:w="851" w:type="dxa"/>
          </w:tcPr>
          <w:p w14:paraId="75FD9637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bCs/>
                <w:sz w:val="22"/>
                <w:szCs w:val="22"/>
              </w:rPr>
              <w:t>00950</w:t>
            </w:r>
          </w:p>
        </w:tc>
        <w:tc>
          <w:tcPr>
            <w:tcW w:w="3604" w:type="dxa"/>
          </w:tcPr>
          <w:p w14:paraId="1C78A482" w14:textId="77777777" w:rsidR="00C62E5A" w:rsidRPr="00A13F81" w:rsidRDefault="00C62E5A" w:rsidP="00AE2781">
            <w:pPr>
              <w:ind w:left="113" w:right="57"/>
              <w:rPr>
                <w:bCs/>
                <w:sz w:val="22"/>
                <w:szCs w:val="22"/>
                <w:u w:val="single"/>
              </w:rPr>
            </w:pPr>
            <w:r w:rsidRPr="00A13F81">
              <w:rPr>
                <w:bCs/>
                <w:sz w:val="22"/>
                <w:szCs w:val="22"/>
                <w:u w:val="single"/>
              </w:rPr>
              <w:t>Extrakce stálého zubu nebo dočasného moláru s neresorbovanými kořeny</w:t>
            </w:r>
          </w:p>
          <w:p w14:paraId="5B4BD1B0" w14:textId="77777777" w:rsidR="00C62E5A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Extrakce stálého zubu, </w:t>
            </w:r>
            <w:r>
              <w:rPr>
                <w:sz w:val="22"/>
                <w:szCs w:val="22"/>
              </w:rPr>
              <w:t>kořene</w:t>
            </w:r>
            <w:r w:rsidRPr="00A13F81">
              <w:rPr>
                <w:sz w:val="22"/>
                <w:szCs w:val="22"/>
              </w:rPr>
              <w:t xml:space="preserve"> stálého zubu nebo dočasného moláru s neresorbovanými kořeny (bez následné chirurgické intervence), exkochleace granulací a stavění krvácení kompresivní tamponádou. Součástí výkonu je </w:t>
            </w:r>
            <w:r>
              <w:rPr>
                <w:sz w:val="22"/>
                <w:szCs w:val="22"/>
              </w:rPr>
              <w:t>úprava souvisejících tvrdých a měkkých tkání a</w:t>
            </w:r>
            <w:r w:rsidRPr="00A13F81">
              <w:rPr>
                <w:sz w:val="22"/>
                <w:szCs w:val="22"/>
              </w:rPr>
              <w:t xml:space="preserve"> sutura, pokud se nejedná o suturu lůžka vykazovanou kódem 00948.</w:t>
            </w:r>
          </w:p>
          <w:p w14:paraId="06B82B33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Součástí výkonu je případné odstranění stehů.</w:t>
            </w:r>
          </w:p>
        </w:tc>
        <w:tc>
          <w:tcPr>
            <w:tcW w:w="3402" w:type="dxa"/>
          </w:tcPr>
          <w:p w14:paraId="625E0A5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zub.</w:t>
            </w:r>
          </w:p>
          <w:p w14:paraId="4CBF51AB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zub.</w:t>
            </w:r>
          </w:p>
          <w:p w14:paraId="62ACF173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U pojištěnců od 8 let lze extrakci dočasného moláru s neresorbovanými kořeny vykázat pouze při zdokumentování rentgenovým vyšetřením.</w:t>
            </w:r>
          </w:p>
          <w:p w14:paraId="1FB7AAF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64256AB7" w14:textId="554BA022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445 Kč </w:t>
            </w:r>
          </w:p>
        </w:tc>
      </w:tr>
      <w:tr w:rsidR="00C62E5A" w:rsidRPr="00A13F81" w14:paraId="67751529" w14:textId="77777777" w:rsidTr="00085649">
        <w:trPr>
          <w:trHeight w:val="255"/>
          <w:jc w:val="center"/>
        </w:trPr>
        <w:tc>
          <w:tcPr>
            <w:tcW w:w="851" w:type="dxa"/>
          </w:tcPr>
          <w:p w14:paraId="4A1F9F31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00951</w:t>
            </w:r>
          </w:p>
        </w:tc>
        <w:tc>
          <w:tcPr>
            <w:tcW w:w="3604" w:type="dxa"/>
          </w:tcPr>
          <w:p w14:paraId="3A2B05A6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rFonts w:eastAsia="Arial Unicode MS"/>
                <w:sz w:val="22"/>
                <w:szCs w:val="22"/>
                <w:u w:val="single"/>
              </w:rPr>
            </w:pPr>
            <w:r w:rsidRPr="00A425E6">
              <w:rPr>
                <w:rFonts w:eastAsia="Arial Unicode MS"/>
                <w:sz w:val="22"/>
                <w:szCs w:val="22"/>
                <w:u w:val="single"/>
              </w:rPr>
              <w:t xml:space="preserve">Chirurgická extrakce </w:t>
            </w:r>
            <w:r w:rsidRPr="00690145">
              <w:rPr>
                <w:rFonts w:eastAsia="Arial Unicode MS"/>
                <w:sz w:val="22"/>
                <w:szCs w:val="22"/>
                <w:u w:val="single"/>
              </w:rPr>
              <w:t xml:space="preserve">zubu nebo </w:t>
            </w:r>
            <w:r w:rsidRPr="00A425E6">
              <w:rPr>
                <w:rFonts w:eastAsia="Arial Unicode MS"/>
                <w:sz w:val="22"/>
                <w:szCs w:val="22"/>
                <w:u w:val="single"/>
              </w:rPr>
              <w:t>hemiextrakce</w:t>
            </w:r>
          </w:p>
          <w:p w14:paraId="1F848BE5" w14:textId="77777777" w:rsidR="00C62E5A" w:rsidRPr="009B73A3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rFonts w:eastAsia="Arial Unicode MS"/>
                <w:sz w:val="22"/>
                <w:szCs w:val="22"/>
              </w:rPr>
              <w:t xml:space="preserve">Extrakce kořene zakončeného v úrovni </w:t>
            </w:r>
            <w:r w:rsidRPr="009B73A3">
              <w:rPr>
                <w:sz w:val="22"/>
                <w:szCs w:val="22"/>
              </w:rPr>
              <w:t xml:space="preserve">či pod okrajem alveolu, extrakce kořene nebo zubu s kořeny s extrémním zakřivením, s hypercementózou, se sbíhavostí nebo divergencí, extrakce zubu ankylotického nebo jiná extrakce v podobně nepříznivých anatomických poměrech kořenů a okolní alveolární kosti </w:t>
            </w:r>
          </w:p>
          <w:p w14:paraId="3AF79AD2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rFonts w:eastAsia="Arial Unicode MS"/>
                <w:sz w:val="22"/>
                <w:szCs w:val="22"/>
              </w:rPr>
              <w:t>a)</w:t>
            </w:r>
            <w:r w:rsidRPr="00A425E6">
              <w:rPr>
                <w:rFonts w:eastAsia="Arial Unicode MS"/>
                <w:sz w:val="22"/>
                <w:szCs w:val="22"/>
              </w:rPr>
              <w:tab/>
              <w:t xml:space="preserve">s odklopením mukoperiostálního laloku, </w:t>
            </w:r>
          </w:p>
          <w:p w14:paraId="47FB40D5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rFonts w:eastAsia="Arial Unicode MS"/>
                <w:sz w:val="22"/>
                <w:szCs w:val="22"/>
              </w:rPr>
              <w:t>b)</w:t>
            </w:r>
            <w:r w:rsidRPr="00A425E6">
              <w:rPr>
                <w:rFonts w:eastAsia="Arial Unicode MS"/>
                <w:sz w:val="22"/>
                <w:szCs w:val="22"/>
              </w:rPr>
              <w:tab/>
              <w:t>se separací kořenů vícekořenového zubu a případným odklopením mukoperiostálního laloku, nebo</w:t>
            </w:r>
          </w:p>
          <w:p w14:paraId="0CF2FD5B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rFonts w:eastAsia="Arial Unicode MS"/>
                <w:sz w:val="22"/>
                <w:szCs w:val="22"/>
              </w:rPr>
              <w:t>c)</w:t>
            </w:r>
            <w:r w:rsidRPr="00A425E6">
              <w:rPr>
                <w:rFonts w:eastAsia="Arial Unicode MS"/>
                <w:sz w:val="22"/>
                <w:szCs w:val="22"/>
              </w:rPr>
              <w:tab/>
              <w:t>atraumatická s intraalveolární separací kořene.</w:t>
            </w:r>
          </w:p>
          <w:p w14:paraId="60EE3498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rFonts w:eastAsia="Arial Unicode MS"/>
                <w:sz w:val="22"/>
                <w:szCs w:val="22"/>
              </w:rPr>
              <w:t xml:space="preserve">Hemiextrakce. </w:t>
            </w:r>
          </w:p>
          <w:p w14:paraId="2D648F53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rFonts w:eastAsia="Arial Unicode MS"/>
                <w:sz w:val="22"/>
                <w:szCs w:val="22"/>
              </w:rPr>
              <w:t xml:space="preserve">Součástí výkonu je </w:t>
            </w:r>
            <w:r w:rsidRPr="00A425E6">
              <w:rPr>
                <w:sz w:val="22"/>
                <w:szCs w:val="22"/>
              </w:rPr>
              <w:t xml:space="preserve">úprava souvisejících tvrdých a měkkých tkání, </w:t>
            </w:r>
            <w:r w:rsidRPr="00A425E6">
              <w:rPr>
                <w:rFonts w:eastAsia="Arial Unicode MS"/>
                <w:sz w:val="22"/>
                <w:szCs w:val="22"/>
              </w:rPr>
              <w:t>sutura a případné odstranění stehů.</w:t>
            </w:r>
          </w:p>
        </w:tc>
        <w:tc>
          <w:tcPr>
            <w:tcW w:w="3402" w:type="dxa"/>
          </w:tcPr>
          <w:p w14:paraId="05DB306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</w:t>
            </w:r>
            <w:r>
              <w:rPr>
                <w:sz w:val="22"/>
                <w:szCs w:val="22"/>
              </w:rPr>
              <w:t>1 / 1 zub</w:t>
            </w:r>
            <w:r w:rsidRPr="00A13F81">
              <w:rPr>
                <w:sz w:val="22"/>
                <w:szCs w:val="22"/>
              </w:rPr>
              <w:t>.</w:t>
            </w:r>
          </w:p>
          <w:p w14:paraId="44DCC3A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zub.</w:t>
            </w:r>
          </w:p>
          <w:p w14:paraId="644B78A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Při vícečetné extrakci sousedících zubů </w:t>
            </w:r>
            <w:r w:rsidRPr="00A425E6">
              <w:rPr>
                <w:sz w:val="22"/>
                <w:szCs w:val="22"/>
              </w:rPr>
              <w:t xml:space="preserve">s odklopením mukoperiostálního laloku </w:t>
            </w:r>
            <w:r w:rsidRPr="00A13F81">
              <w:rPr>
                <w:sz w:val="22"/>
                <w:szCs w:val="22"/>
              </w:rPr>
              <w:t>se vykazuje pouze 1 kód 00951, zbylé extrakce jsou vykázány kódem 00950.</w:t>
            </w:r>
          </w:p>
          <w:p w14:paraId="3E613A7F" w14:textId="77777777" w:rsidR="00C62E5A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Nelze vykázat, jde-li o chirurgický výkon s řízenou tkáňovou regenerací, augmentací </w:t>
            </w:r>
            <w:r>
              <w:rPr>
                <w:sz w:val="22"/>
                <w:szCs w:val="22"/>
              </w:rPr>
              <w:t xml:space="preserve">nebo </w:t>
            </w:r>
            <w:r w:rsidRPr="00A13F81">
              <w:rPr>
                <w:sz w:val="22"/>
                <w:szCs w:val="22"/>
              </w:rPr>
              <w:t>implantací.</w:t>
            </w:r>
          </w:p>
          <w:p w14:paraId="330DF613" w14:textId="77777777" w:rsidR="00C62E5A" w:rsidRPr="00A13F81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Nelze vykázat v kombinaci s kódy 00851 a 00852 ve stejné lokalizaci. Nelze vykázat, jde-li o chirurgickou extrakci v místě současně provedené egalizace alveolárního výběžku; chirurgická extrakce se v takovém případě vykazuje kódem 00950.</w:t>
            </w:r>
          </w:p>
          <w:p w14:paraId="39A60BD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výkonů.</w:t>
            </w:r>
          </w:p>
        </w:tc>
        <w:tc>
          <w:tcPr>
            <w:tcW w:w="1074" w:type="dxa"/>
            <w:vAlign w:val="center"/>
          </w:tcPr>
          <w:p w14:paraId="3222431A" w14:textId="49280669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>
              <w:rPr>
                <w:color w:val="000000"/>
                <w:sz w:val="22"/>
                <w:szCs w:val="22"/>
              </w:rPr>
              <w:t>802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 Kč </w:t>
            </w:r>
          </w:p>
        </w:tc>
      </w:tr>
      <w:tr w:rsidR="00C62E5A" w:rsidRPr="00A13F81" w14:paraId="57391F31" w14:textId="77777777" w:rsidTr="00A5632F">
        <w:trPr>
          <w:trHeight w:val="255"/>
          <w:jc w:val="center"/>
        </w:trPr>
        <w:tc>
          <w:tcPr>
            <w:tcW w:w="851" w:type="dxa"/>
          </w:tcPr>
          <w:p w14:paraId="11B9A222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00851</w:t>
            </w:r>
          </w:p>
        </w:tc>
        <w:tc>
          <w:tcPr>
            <w:tcW w:w="3604" w:type="dxa"/>
          </w:tcPr>
          <w:p w14:paraId="198DBCD5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>Neextrakční chirurgické výkony na tvrdých tkáních dutiny ústní malého rozsahu</w:t>
            </w:r>
          </w:p>
          <w:p w14:paraId="6D91FFFB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lastRenderedPageBreak/>
              <w:t>Egalizace bezzubého alveolárního výběžku v rozsahu do jednoho sextantu nebo chirurgická revize extrakční rány.</w:t>
            </w:r>
          </w:p>
          <w:p w14:paraId="151640C3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</w:rPr>
              <w:t>Součástí výkonu je úprava souvisejících měkkých tkání, sutura a případné odstranění stehů.</w:t>
            </w:r>
          </w:p>
        </w:tc>
        <w:tc>
          <w:tcPr>
            <w:tcW w:w="3402" w:type="dxa"/>
          </w:tcPr>
          <w:p w14:paraId="11BF46FE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lastRenderedPageBreak/>
              <w:t xml:space="preserve">Lze vykázat – bez omezení. </w:t>
            </w:r>
          </w:p>
          <w:p w14:paraId="7213430E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Lokalizace – zub v případě chirurgické revize extrakční rány, jinak bez lokalizace.</w:t>
            </w:r>
          </w:p>
          <w:p w14:paraId="6800668C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lastRenderedPageBreak/>
              <w:t>Nelze vykázat, jde-li o chirurgický výkon s řízenou tkáňovou regenerací, augmentací nebo implantací.</w:t>
            </w:r>
          </w:p>
          <w:p w14:paraId="726AE970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Nelze vykázat v kombinaci s kódem 00961 při ošetření stejné extrakční rány.</w:t>
            </w:r>
          </w:p>
          <w:p w14:paraId="0A8A7310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Nelze vykázat v kombinaci s kódem 00852 ve stejném kvadrantu.</w:t>
            </w:r>
          </w:p>
          <w:p w14:paraId="7C6CEC93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Odbornost 014 podle seznamu výkonů.</w:t>
            </w:r>
          </w:p>
        </w:tc>
        <w:tc>
          <w:tcPr>
            <w:tcW w:w="1074" w:type="dxa"/>
            <w:vAlign w:val="center"/>
          </w:tcPr>
          <w:p w14:paraId="79BCB358" w14:textId="77777777" w:rsidR="00C62E5A" w:rsidRPr="00A13F81" w:rsidRDefault="00C62E5A" w:rsidP="00AE2781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lastRenderedPageBreak/>
              <w:t>802 Kč</w:t>
            </w:r>
          </w:p>
        </w:tc>
      </w:tr>
      <w:tr w:rsidR="00C62E5A" w:rsidRPr="00A13F81" w14:paraId="3EA38846" w14:textId="77777777" w:rsidTr="00085649">
        <w:trPr>
          <w:trHeight w:val="255"/>
          <w:jc w:val="center"/>
        </w:trPr>
        <w:tc>
          <w:tcPr>
            <w:tcW w:w="851" w:type="dxa"/>
          </w:tcPr>
          <w:p w14:paraId="456E8E1E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00952</w:t>
            </w:r>
          </w:p>
        </w:tc>
        <w:tc>
          <w:tcPr>
            <w:tcW w:w="3604" w:type="dxa"/>
          </w:tcPr>
          <w:p w14:paraId="3D4EDD48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</w:p>
          <w:p w14:paraId="158BD878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18"/>
                <w:u w:val="single"/>
              </w:rPr>
            </w:pPr>
            <w:r w:rsidRPr="00A425E6">
              <w:rPr>
                <w:sz w:val="22"/>
                <w:szCs w:val="18"/>
                <w:u w:val="single"/>
              </w:rPr>
              <w:t>Chirurgická extrakce zadrženého či zaklíněného zubu a další chirurgické výkony velkého rozsahu spojené s extrakcí zubu</w:t>
            </w:r>
          </w:p>
          <w:p w14:paraId="30FC27BF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Chirurgická e</w:t>
            </w:r>
            <w:r w:rsidRPr="00A425E6">
              <w:rPr>
                <w:sz w:val="22"/>
                <w:szCs w:val="18"/>
              </w:rPr>
              <w:t xml:space="preserve">xtrakce zubu nebo kořene zadrženého nebo zaklíněného nebo v blízkosti rizikových anatomických struktur nebo vyžadující snesení větší části kosti, exstirpace cysty nad 1 cm spojená s extrakcí zubu, primární uzávěr oroantrální komunikace. Vždy s odklopením mukoperiostálního laloku. Indikace výkonu vždy na základě rentgenového vyšetření. </w:t>
            </w:r>
          </w:p>
          <w:p w14:paraId="548D8E0C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sz w:val="22"/>
                <w:szCs w:val="18"/>
              </w:rPr>
              <w:t>Součástí výkonu je úprava souvisejících tvrdých a měkkých tkání, sutura a případné odstranění stehů.</w:t>
            </w:r>
          </w:p>
        </w:tc>
        <w:tc>
          <w:tcPr>
            <w:tcW w:w="3402" w:type="dxa"/>
          </w:tcPr>
          <w:p w14:paraId="558F3D0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</w:t>
            </w:r>
            <w:r>
              <w:rPr>
                <w:sz w:val="22"/>
                <w:szCs w:val="22"/>
              </w:rPr>
              <w:t>1 / 1 zub</w:t>
            </w:r>
            <w:r w:rsidRPr="00A13F81">
              <w:rPr>
                <w:sz w:val="22"/>
                <w:szCs w:val="22"/>
              </w:rPr>
              <w:t>.</w:t>
            </w:r>
          </w:p>
          <w:p w14:paraId="7324E0C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zub.</w:t>
            </w:r>
          </w:p>
          <w:p w14:paraId="68D004B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Při vícečetné </w:t>
            </w:r>
            <w:r>
              <w:rPr>
                <w:sz w:val="22"/>
                <w:szCs w:val="22"/>
              </w:rPr>
              <w:t xml:space="preserve">chirurgické </w:t>
            </w:r>
            <w:r w:rsidRPr="00A13F81">
              <w:rPr>
                <w:sz w:val="22"/>
                <w:szCs w:val="22"/>
              </w:rPr>
              <w:t>extrakci sousedních zubů se vykazuje pouze 1 kód 00952, zbylé extrakce jsou vykázány kódem 00950.</w:t>
            </w:r>
          </w:p>
          <w:p w14:paraId="0F51B2D4" w14:textId="77777777" w:rsidR="00C62E5A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Nelze vykázat, jde-li o chirurgický výkon s</w:t>
            </w:r>
            <w:r>
              <w:rPr>
                <w:sz w:val="22"/>
                <w:szCs w:val="22"/>
              </w:rPr>
              <w:t xml:space="preserve"> </w:t>
            </w:r>
            <w:r w:rsidRPr="00A13F81">
              <w:rPr>
                <w:sz w:val="22"/>
                <w:szCs w:val="22"/>
              </w:rPr>
              <w:t xml:space="preserve">řízenou tkáňovou regenerací, augmentací </w:t>
            </w:r>
            <w:r>
              <w:rPr>
                <w:sz w:val="22"/>
                <w:szCs w:val="22"/>
              </w:rPr>
              <w:t>nebo</w:t>
            </w:r>
            <w:r w:rsidRPr="00A13F81">
              <w:rPr>
                <w:sz w:val="22"/>
                <w:szCs w:val="22"/>
              </w:rPr>
              <w:t xml:space="preserve"> implantací.</w:t>
            </w:r>
          </w:p>
          <w:p w14:paraId="4C463A65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 xml:space="preserve">V případě uzávěru oroantrální komunikace u téhož poskytovatele bezprostředně po extrakci se celé ošetření včetně extrakce vykazuje kódem 00952. </w:t>
            </w:r>
          </w:p>
          <w:p w14:paraId="3D3B0431" w14:textId="77777777" w:rsidR="00C62E5A" w:rsidRPr="00A13F81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Nelze vykázat v kombinaci s kódy 00851 a 00852 ve stejné lokalizaci. Nelze vykázat, jde-li o chirurgickou extrakci v místě současně provedené egalizace alveolárního výběžku; extrakce se v takovém případě vykazuje kódem 00950.</w:t>
            </w:r>
          </w:p>
          <w:p w14:paraId="1C1C9AED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 soustavné účasti v systému školicích akcí celoživotního vzdělávání zubních lékařů PA, CH, PE</w:t>
            </w:r>
            <w:r w:rsidRPr="00A13F81">
              <w:rPr>
                <w:rStyle w:val="Odkaznapoznpodarou"/>
                <w:sz w:val="22"/>
                <w:szCs w:val="22"/>
                <w:vertAlign w:val="baseline"/>
              </w:rPr>
              <w:t>.</w:t>
            </w:r>
          </w:p>
        </w:tc>
        <w:tc>
          <w:tcPr>
            <w:tcW w:w="1074" w:type="dxa"/>
            <w:vAlign w:val="center"/>
          </w:tcPr>
          <w:p w14:paraId="107048BF" w14:textId="06769601" w:rsidR="00C62E5A" w:rsidRPr="00A13F81" w:rsidRDefault="000A6F93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3 000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Kč </w:t>
            </w:r>
          </w:p>
        </w:tc>
      </w:tr>
      <w:tr w:rsidR="00C62E5A" w:rsidRPr="00A13F81" w14:paraId="09D383B0" w14:textId="77777777" w:rsidTr="00085649">
        <w:trPr>
          <w:trHeight w:val="255"/>
          <w:jc w:val="center"/>
        </w:trPr>
        <w:tc>
          <w:tcPr>
            <w:tcW w:w="851" w:type="dxa"/>
          </w:tcPr>
          <w:p w14:paraId="22AFCACF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00953</w:t>
            </w:r>
          </w:p>
        </w:tc>
        <w:tc>
          <w:tcPr>
            <w:tcW w:w="3604" w:type="dxa"/>
          </w:tcPr>
          <w:p w14:paraId="4D0437D2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Chirurgické ošetřování retence zubů otevřenými metodami</w:t>
            </w:r>
          </w:p>
          <w:p w14:paraId="35DE5E36" w14:textId="77777777" w:rsidR="00C62E5A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Snesení tkání ležících v cestě erupci zubu a případná mobilizace zubu do směru žádané erupce (včetně odklopení mukoperiostálního laloku, plastiky měkkých tkání).</w:t>
            </w:r>
          </w:p>
          <w:p w14:paraId="2ED11F2D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Součástí výkonu je sutura a případné odstranění stehů.</w:t>
            </w:r>
          </w:p>
        </w:tc>
        <w:tc>
          <w:tcPr>
            <w:tcW w:w="3402" w:type="dxa"/>
          </w:tcPr>
          <w:p w14:paraId="27A5C7DB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zub.</w:t>
            </w:r>
          </w:p>
          <w:p w14:paraId="1DF0F37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zub.</w:t>
            </w:r>
          </w:p>
          <w:p w14:paraId="3FB95DC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 soustavné účasti v systému školicích akcí celoživotního vzdělávání zubních lékařů CH, PE, odbornost 015 podle seznamu výkonů.</w:t>
            </w:r>
          </w:p>
        </w:tc>
        <w:tc>
          <w:tcPr>
            <w:tcW w:w="1074" w:type="dxa"/>
            <w:vAlign w:val="center"/>
          </w:tcPr>
          <w:p w14:paraId="454F2F39" w14:textId="2A59830A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738 Kč </w:t>
            </w:r>
          </w:p>
        </w:tc>
      </w:tr>
      <w:tr w:rsidR="00C62E5A" w:rsidRPr="00A13F81" w14:paraId="39171BEC" w14:textId="77777777" w:rsidTr="00886237">
        <w:trPr>
          <w:trHeight w:val="255"/>
          <w:jc w:val="center"/>
        </w:trPr>
        <w:tc>
          <w:tcPr>
            <w:tcW w:w="851" w:type="dxa"/>
          </w:tcPr>
          <w:p w14:paraId="126FB295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00954</w:t>
            </w:r>
          </w:p>
        </w:tc>
        <w:tc>
          <w:tcPr>
            <w:tcW w:w="3604" w:type="dxa"/>
          </w:tcPr>
          <w:p w14:paraId="6222C815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>Neextrakční chirurgické výkony na tvrdých tkáních dutiny ústní velkého rozsahu se zachováním zubu</w:t>
            </w:r>
          </w:p>
          <w:p w14:paraId="6B62B22E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 xml:space="preserve">Resekce kořenového hrotu s odstraněním okolní patologické tkáně včetně kořenové cysty, doplněná </w:t>
            </w:r>
            <w:r w:rsidRPr="00A425E6">
              <w:rPr>
                <w:sz w:val="22"/>
                <w:szCs w:val="22"/>
              </w:rPr>
              <w:lastRenderedPageBreak/>
              <w:t xml:space="preserve">retrográdní výplní nebo peroperačním plněním kořenového kanálku (vykazuje se za každý ošetřený kořen). Ošetření zubní retence uzavřenou metodou s mobilizací zubu do směru žádané erupce a fixací ortodontického tahu. </w:t>
            </w:r>
          </w:p>
          <w:p w14:paraId="445A85C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</w:rPr>
              <w:t>Součástí výkonu je úprava souvisejících měkkých tkání, sutura a případné odstranění stehů.</w:t>
            </w:r>
          </w:p>
        </w:tc>
        <w:tc>
          <w:tcPr>
            <w:tcW w:w="3402" w:type="dxa"/>
          </w:tcPr>
          <w:p w14:paraId="5FCAC888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lastRenderedPageBreak/>
              <w:t>Lze vykázat – bez omezení.</w:t>
            </w:r>
          </w:p>
          <w:p w14:paraId="017BEDD0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Lokalizace – zub</w:t>
            </w:r>
            <w:r>
              <w:rPr>
                <w:sz w:val="22"/>
                <w:szCs w:val="22"/>
              </w:rPr>
              <w:t>.</w:t>
            </w:r>
            <w:r w:rsidRPr="00A425E6">
              <w:rPr>
                <w:sz w:val="22"/>
                <w:szCs w:val="22"/>
              </w:rPr>
              <w:t xml:space="preserve"> </w:t>
            </w:r>
          </w:p>
          <w:p w14:paraId="0A5F075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 xml:space="preserve">Odbornost 014 podle seznamu výkonů s potvrzením o soustavné účasti v systému školicích akcí </w:t>
            </w:r>
            <w:r w:rsidRPr="00A425E6">
              <w:rPr>
                <w:sz w:val="22"/>
                <w:szCs w:val="22"/>
              </w:rPr>
              <w:lastRenderedPageBreak/>
              <w:t>celoživotního vzdělávání zubních lékařů PA, CH, PE.</w:t>
            </w:r>
          </w:p>
        </w:tc>
        <w:tc>
          <w:tcPr>
            <w:tcW w:w="1074" w:type="dxa"/>
            <w:vAlign w:val="center"/>
          </w:tcPr>
          <w:p w14:paraId="7AA8CEEC" w14:textId="77C41988" w:rsidR="00C62E5A" w:rsidRPr="00A13F81" w:rsidRDefault="000A6F93" w:rsidP="00BD4E80">
            <w:pPr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3 000</w:t>
            </w:r>
            <w:r w:rsidR="00C62E5A" w:rsidRPr="00A425E6">
              <w:rPr>
                <w:sz w:val="22"/>
                <w:szCs w:val="22"/>
              </w:rPr>
              <w:t xml:space="preserve"> Kč</w:t>
            </w:r>
          </w:p>
        </w:tc>
      </w:tr>
      <w:tr w:rsidR="00C62E5A" w:rsidRPr="00A13F81" w14:paraId="7324EB5B" w14:textId="77777777" w:rsidTr="00886237">
        <w:trPr>
          <w:trHeight w:val="255"/>
          <w:jc w:val="center"/>
        </w:trPr>
        <w:tc>
          <w:tcPr>
            <w:tcW w:w="851" w:type="dxa"/>
          </w:tcPr>
          <w:p w14:paraId="4697096C" w14:textId="77777777" w:rsidR="00C62E5A" w:rsidRPr="00A425E6" w:rsidRDefault="00C62E5A" w:rsidP="00AE2781">
            <w:pPr>
              <w:jc w:val="center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00852</w:t>
            </w:r>
          </w:p>
        </w:tc>
        <w:tc>
          <w:tcPr>
            <w:tcW w:w="3604" w:type="dxa"/>
          </w:tcPr>
          <w:p w14:paraId="2B514229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>Neextrakční chirurgické výkony na tvrdých tkáních dutiny ústní velkého rozsahu bez vztahu k zubu</w:t>
            </w:r>
          </w:p>
          <w:p w14:paraId="6763F523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</w:rPr>
              <w:t>Egalizace bezzubého alveolárního výběžku v rozsahu větším než 1 sextant, exstirpace cysty nad 1 cm bez extrakce zubu, odstranění sekvestru, artrocentéza temporomandibulárního kloubu nebo antrotomie. Jiné podobné výkony.</w:t>
            </w:r>
          </w:p>
          <w:p w14:paraId="00C01C2E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Součástí výkonu je úprava souvisejících měkkých tkání, sutura a případné odstranění stehů.</w:t>
            </w:r>
          </w:p>
          <w:p w14:paraId="6505C9BB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</w:p>
          <w:p w14:paraId="2A18ED8B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</w:p>
        </w:tc>
        <w:tc>
          <w:tcPr>
            <w:tcW w:w="3402" w:type="dxa"/>
          </w:tcPr>
          <w:p w14:paraId="195DADF0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Lze vykázat – bez omezení.</w:t>
            </w:r>
          </w:p>
          <w:p w14:paraId="39E68BC2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Lokalizace – čelist</w:t>
            </w:r>
            <w:r>
              <w:rPr>
                <w:sz w:val="22"/>
                <w:szCs w:val="22"/>
              </w:rPr>
              <w:t>.</w:t>
            </w:r>
          </w:p>
          <w:p w14:paraId="5C8C5476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Nelze vykázat, jde-li o chirurgický výkon s řízenou tkáňovou regenerací, augmentací nebo implantací.</w:t>
            </w:r>
          </w:p>
          <w:p w14:paraId="0E911B8C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Nelze vykázat v kombinaci s kódem 00851 ve stejném kvadrantu.</w:t>
            </w:r>
          </w:p>
          <w:p w14:paraId="6FDA73D1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Odbornost 014 podle seznamu výkonů s potvrzením o soustavné účasti v systému školicích akcí celoživotního vzdělávání zubních lékařů PA, CH, PE.</w:t>
            </w:r>
          </w:p>
        </w:tc>
        <w:tc>
          <w:tcPr>
            <w:tcW w:w="1074" w:type="dxa"/>
            <w:vAlign w:val="center"/>
          </w:tcPr>
          <w:p w14:paraId="2A9A0E57" w14:textId="3352233D" w:rsidR="00C62E5A" w:rsidRPr="00A425E6" w:rsidRDefault="000A6F93" w:rsidP="00B951D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3 000</w:t>
            </w:r>
            <w:r w:rsidR="00C62E5A" w:rsidRPr="00A425E6">
              <w:rPr>
                <w:sz w:val="22"/>
                <w:szCs w:val="22"/>
              </w:rPr>
              <w:t xml:space="preserve"> Kč</w:t>
            </w:r>
          </w:p>
        </w:tc>
      </w:tr>
      <w:tr w:rsidR="00C62E5A" w:rsidRPr="00A13F81" w14:paraId="5203D92D" w14:textId="77777777" w:rsidTr="00085649">
        <w:trPr>
          <w:trHeight w:val="255"/>
          <w:jc w:val="center"/>
        </w:trPr>
        <w:tc>
          <w:tcPr>
            <w:tcW w:w="851" w:type="dxa"/>
          </w:tcPr>
          <w:p w14:paraId="6A65F466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00955</w:t>
            </w:r>
          </w:p>
        </w:tc>
        <w:tc>
          <w:tcPr>
            <w:tcW w:w="3604" w:type="dxa"/>
          </w:tcPr>
          <w:p w14:paraId="645DCE1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Chirurgie měkkých tkání dutiny ústní a jejího okolí malého rozsahu</w:t>
            </w:r>
          </w:p>
          <w:p w14:paraId="7DB80472" w14:textId="77777777" w:rsidR="00C62E5A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Provedení menších chirurgických výkonů, například dekapsulace, frenulektomie, odstranění rušivých vlivů vazivových pruhů, podjazyková frenulektomie, excize vlajícího hřebene – za 1 sextant, odstranění léze do 2 cm, sutura rány sliznice nebo kůže do 5 cm nebo sondáž a výplach vývodu slinné žlázy, případně její náplň kontrastní látkou.</w:t>
            </w:r>
          </w:p>
          <w:p w14:paraId="178F7D2E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Součástí výkonu je případně sutura a odstranění stehů.</w:t>
            </w:r>
          </w:p>
        </w:tc>
        <w:tc>
          <w:tcPr>
            <w:tcW w:w="3402" w:type="dxa"/>
          </w:tcPr>
          <w:p w14:paraId="76C2199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– bez omezení.</w:t>
            </w:r>
          </w:p>
          <w:p w14:paraId="0F5D75F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Nelze vykázat</w:t>
            </w:r>
            <w:r>
              <w:rPr>
                <w:sz w:val="22"/>
                <w:szCs w:val="22"/>
              </w:rPr>
              <w:t>, jde-li o</w:t>
            </w:r>
            <w:r w:rsidRPr="00A13F81">
              <w:rPr>
                <w:sz w:val="22"/>
                <w:szCs w:val="22"/>
              </w:rPr>
              <w:t xml:space="preserve"> gingivektomii </w:t>
            </w:r>
            <w:r>
              <w:rPr>
                <w:sz w:val="22"/>
                <w:szCs w:val="22"/>
              </w:rPr>
              <w:t xml:space="preserve">nebo o chirurgický výkon </w:t>
            </w:r>
            <w:r w:rsidRPr="00A13F81">
              <w:rPr>
                <w:sz w:val="22"/>
                <w:szCs w:val="22"/>
              </w:rPr>
              <w:t>s řízenou tkáňovou regenerací, augmentací nebo implantací</w:t>
            </w:r>
            <w:r w:rsidRPr="00A13F81" w:rsidDel="00B06A20">
              <w:rPr>
                <w:sz w:val="22"/>
                <w:szCs w:val="22"/>
              </w:rPr>
              <w:t>.</w:t>
            </w:r>
          </w:p>
          <w:p w14:paraId="0F82C3E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Odbornosti 014, 015, podle seznamu výkonů.</w:t>
            </w:r>
          </w:p>
        </w:tc>
        <w:tc>
          <w:tcPr>
            <w:tcW w:w="1074" w:type="dxa"/>
            <w:vAlign w:val="center"/>
          </w:tcPr>
          <w:p w14:paraId="26A2E3A4" w14:textId="1FDE2DEC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544 Kč </w:t>
            </w:r>
          </w:p>
        </w:tc>
      </w:tr>
      <w:tr w:rsidR="00C62E5A" w:rsidRPr="00A13F81" w14:paraId="2C2172EC" w14:textId="77777777" w:rsidTr="00085649">
        <w:trPr>
          <w:trHeight w:val="255"/>
          <w:jc w:val="center"/>
        </w:trPr>
        <w:tc>
          <w:tcPr>
            <w:tcW w:w="851" w:type="dxa"/>
          </w:tcPr>
          <w:p w14:paraId="78AF81F0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00956</w:t>
            </w:r>
          </w:p>
        </w:tc>
        <w:tc>
          <w:tcPr>
            <w:tcW w:w="3604" w:type="dxa"/>
          </w:tcPr>
          <w:p w14:paraId="0018D84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Chirurgie měkkých tkání dutiny ústní a jejího okolí velkého rozsahu</w:t>
            </w:r>
          </w:p>
          <w:p w14:paraId="542E4B59" w14:textId="77777777" w:rsidR="00C62E5A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Odstranění podjazykové retenční slinné cysty, excize vlajícího hřebene většího rozsahu než 1 sextant, odstranění léze nad 2 cm, orální vestibuloplastika bez štěpu – za každý sextant, sutura rány sliznice nebo kůže nad 5 cm, exstirpace mukokely sliznice dutiny ústní nebo diagnostická excize, sialolitotomie, přístrojová sialoendoskopie se zprůchodněním vývodu.</w:t>
            </w:r>
          </w:p>
          <w:p w14:paraId="0F0D859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lastRenderedPageBreak/>
              <w:t>Součástí výkonu je případně sutura a odstranění stehů.</w:t>
            </w:r>
          </w:p>
        </w:tc>
        <w:tc>
          <w:tcPr>
            <w:tcW w:w="3402" w:type="dxa"/>
          </w:tcPr>
          <w:p w14:paraId="14CA43A1" w14:textId="77777777" w:rsidR="00C62E5A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Lze vykázat – bez omezení.</w:t>
            </w:r>
          </w:p>
          <w:p w14:paraId="2E912831" w14:textId="77777777" w:rsidR="00C62E5A" w:rsidRPr="00A13F81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Nelze vykázat, jde-li o gingivektomii nebo o chirurgický výkon s řízenou tkáňovou regenerací, augmentací nebo implantací.</w:t>
            </w:r>
          </w:p>
          <w:p w14:paraId="11BFBC3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 soustavné účasti v systému školicích akcí celoživotního vzdělávání zubních lékařů PA, CH, PE.</w:t>
            </w:r>
          </w:p>
        </w:tc>
        <w:tc>
          <w:tcPr>
            <w:tcW w:w="1074" w:type="dxa"/>
            <w:vAlign w:val="center"/>
          </w:tcPr>
          <w:p w14:paraId="03A355DB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color w:val="000000"/>
                <w:sz w:val="22"/>
                <w:szCs w:val="22"/>
              </w:rPr>
              <w:t xml:space="preserve">1 046 Kč </w:t>
            </w:r>
          </w:p>
        </w:tc>
      </w:tr>
      <w:tr w:rsidR="00C62E5A" w:rsidRPr="00A13F81" w14:paraId="2B3281EB" w14:textId="77777777" w:rsidTr="00085649">
        <w:trPr>
          <w:trHeight w:val="255"/>
          <w:jc w:val="center"/>
        </w:trPr>
        <w:tc>
          <w:tcPr>
            <w:tcW w:w="851" w:type="dxa"/>
          </w:tcPr>
          <w:p w14:paraId="1A42A2B3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00957</w:t>
            </w:r>
          </w:p>
        </w:tc>
        <w:tc>
          <w:tcPr>
            <w:tcW w:w="3604" w:type="dxa"/>
          </w:tcPr>
          <w:p w14:paraId="09687423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Ošetření dentoalveolárního traumatu</w:t>
            </w:r>
          </w:p>
          <w:p w14:paraId="073C24A8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Ošetření následků úrazu zubů a alveolárního výběžku v rozsahu maximálně 3 zubů, včetně replantace, jednoduché fixace plastickým materiálem, popřípadě zkrácenou drátěnou dlahou.</w:t>
            </w:r>
          </w:p>
        </w:tc>
        <w:tc>
          <w:tcPr>
            <w:tcW w:w="3402" w:type="dxa"/>
          </w:tcPr>
          <w:p w14:paraId="2956EE8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– bez omezení.</w:t>
            </w:r>
          </w:p>
          <w:p w14:paraId="0708FB4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7E9B69B0" w14:textId="3E6503A9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>
              <w:rPr>
                <w:color w:val="000000"/>
                <w:sz w:val="22"/>
                <w:szCs w:val="22"/>
              </w:rPr>
              <w:t>566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 Kč </w:t>
            </w:r>
          </w:p>
        </w:tc>
      </w:tr>
      <w:tr w:rsidR="00C62E5A" w:rsidRPr="00A13F81" w14:paraId="47160680" w14:textId="77777777" w:rsidTr="00085649">
        <w:trPr>
          <w:trHeight w:val="255"/>
          <w:jc w:val="center"/>
        </w:trPr>
        <w:tc>
          <w:tcPr>
            <w:tcW w:w="851" w:type="dxa"/>
          </w:tcPr>
          <w:p w14:paraId="4BAEED50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00958</w:t>
            </w:r>
          </w:p>
        </w:tc>
        <w:tc>
          <w:tcPr>
            <w:tcW w:w="3604" w:type="dxa"/>
          </w:tcPr>
          <w:p w14:paraId="10D2E0D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Ošetření zlomeniny čelisti</w:t>
            </w:r>
          </w:p>
          <w:p w14:paraId="05087C9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Repozice a fixace zlomenin alveolárního výběžku</w:t>
            </w:r>
            <w:r w:rsidRPr="00A13F81" w:rsidDel="00B83952">
              <w:rPr>
                <w:sz w:val="22"/>
                <w:szCs w:val="22"/>
              </w:rPr>
              <w:t xml:space="preserve"> </w:t>
            </w:r>
            <w:r w:rsidRPr="00A13F81">
              <w:rPr>
                <w:sz w:val="22"/>
                <w:szCs w:val="22"/>
              </w:rPr>
              <w:t xml:space="preserve">horní nebo dolní čelisti v rozsahu 4 a více zubů, zlomenin těla a krčku dolní čelisti bez výrazné dislokace, včetně fixace pomocí nitrokostně zaváděných šroubů (za každou poraněnou čelist). </w:t>
            </w:r>
          </w:p>
        </w:tc>
        <w:tc>
          <w:tcPr>
            <w:tcW w:w="3402" w:type="dxa"/>
          </w:tcPr>
          <w:p w14:paraId="31A05039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– bez omezení.</w:t>
            </w:r>
          </w:p>
          <w:p w14:paraId="6E326A5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čelist.</w:t>
            </w:r>
          </w:p>
          <w:p w14:paraId="1F27021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 soustavné účasti v systému školicích akcí celoživotního vzdělávání zubních lékařů CH, PE.</w:t>
            </w:r>
          </w:p>
        </w:tc>
        <w:tc>
          <w:tcPr>
            <w:tcW w:w="1074" w:type="dxa"/>
            <w:vAlign w:val="center"/>
          </w:tcPr>
          <w:p w14:paraId="368929D1" w14:textId="6E25FA9E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906 Kč </w:t>
            </w:r>
          </w:p>
        </w:tc>
      </w:tr>
      <w:tr w:rsidR="00C62E5A" w:rsidRPr="00A13F81" w14:paraId="477DB563" w14:textId="77777777" w:rsidTr="00085649">
        <w:trPr>
          <w:trHeight w:val="255"/>
          <w:jc w:val="center"/>
        </w:trPr>
        <w:tc>
          <w:tcPr>
            <w:tcW w:w="851" w:type="dxa"/>
          </w:tcPr>
          <w:p w14:paraId="33043298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00959</w:t>
            </w:r>
          </w:p>
        </w:tc>
        <w:tc>
          <w:tcPr>
            <w:tcW w:w="3604" w:type="dxa"/>
          </w:tcPr>
          <w:p w14:paraId="4315BFBE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Intraorální incize</w:t>
            </w:r>
            <w:r>
              <w:rPr>
                <w:sz w:val="22"/>
                <w:szCs w:val="22"/>
                <w:u w:val="single"/>
              </w:rPr>
              <w:t xml:space="preserve"> nebo trepanace alveolu</w:t>
            </w:r>
          </w:p>
          <w:p w14:paraId="3469C3A6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Léčba zánětu intraorální incizí s případnou dilatací, vypuštěním exsudátu a zavedením drénu.</w:t>
            </w:r>
            <w:r w:rsidRPr="00A425E6">
              <w:rPr>
                <w:sz w:val="22"/>
                <w:szCs w:val="22"/>
              </w:rPr>
              <w:t xml:space="preserve"> Trepanace alveolu k zajištění odtoku zánětlivého exsudátu v oblasti hrotu kořene zubu.</w:t>
            </w:r>
          </w:p>
        </w:tc>
        <w:tc>
          <w:tcPr>
            <w:tcW w:w="3402" w:type="dxa"/>
          </w:tcPr>
          <w:p w14:paraId="58839929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– bez omezení.</w:t>
            </w:r>
          </w:p>
          <w:p w14:paraId="4B979C4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kvadrant.</w:t>
            </w:r>
          </w:p>
          <w:p w14:paraId="1253163B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18887F06" w14:textId="70075CA0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>2</w:t>
            </w:r>
            <w:r w:rsidR="00C62E5A">
              <w:rPr>
                <w:color w:val="000000"/>
                <w:sz w:val="22"/>
                <w:szCs w:val="22"/>
              </w:rPr>
              <w:t>55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 Kč </w:t>
            </w:r>
          </w:p>
        </w:tc>
      </w:tr>
      <w:tr w:rsidR="00C62E5A" w:rsidRPr="00A13F81" w14:paraId="4F87F9A5" w14:textId="77777777" w:rsidTr="00085649">
        <w:trPr>
          <w:trHeight w:val="255"/>
          <w:jc w:val="center"/>
        </w:trPr>
        <w:tc>
          <w:tcPr>
            <w:tcW w:w="851" w:type="dxa"/>
          </w:tcPr>
          <w:p w14:paraId="3CA47740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00960</w:t>
            </w:r>
          </w:p>
        </w:tc>
        <w:tc>
          <w:tcPr>
            <w:tcW w:w="3604" w:type="dxa"/>
          </w:tcPr>
          <w:p w14:paraId="0C7F956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Zevní incize</w:t>
            </w:r>
          </w:p>
          <w:p w14:paraId="1592C73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Léčba kolemčelistního zánětu zevní incizí, včetně dilatace, s vypuštěním exsudátu a zavedením drénu.</w:t>
            </w:r>
          </w:p>
        </w:tc>
        <w:tc>
          <w:tcPr>
            <w:tcW w:w="3402" w:type="dxa"/>
          </w:tcPr>
          <w:p w14:paraId="3AF1511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– bez omezení.</w:t>
            </w:r>
          </w:p>
          <w:p w14:paraId="56BFA29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 soustavné účasti v systému školicích akcí celoživotního vzdělávání zubních lékařů CH, PE.</w:t>
            </w:r>
          </w:p>
        </w:tc>
        <w:tc>
          <w:tcPr>
            <w:tcW w:w="1074" w:type="dxa"/>
            <w:vAlign w:val="center"/>
          </w:tcPr>
          <w:p w14:paraId="10CE25AC" w14:textId="7A0D3C3A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710 Kč </w:t>
            </w:r>
          </w:p>
        </w:tc>
      </w:tr>
      <w:tr w:rsidR="00C62E5A" w:rsidRPr="00A13F81" w14:paraId="2A98C284" w14:textId="77777777" w:rsidTr="00085649">
        <w:trPr>
          <w:trHeight w:val="255"/>
          <w:jc w:val="center"/>
        </w:trPr>
        <w:tc>
          <w:tcPr>
            <w:tcW w:w="851" w:type="dxa"/>
          </w:tcPr>
          <w:p w14:paraId="2E8117B1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00961</w:t>
            </w:r>
          </w:p>
        </w:tc>
        <w:tc>
          <w:tcPr>
            <w:tcW w:w="3604" w:type="dxa"/>
          </w:tcPr>
          <w:p w14:paraId="2976B89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Následné ošetření po chirurgických výkonech a ošetření jejich komplikací</w:t>
            </w:r>
          </w:p>
          <w:p w14:paraId="4A946A26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Zavedení drénu nebo tamponády, přiložení plastického obvazu, výplach rány lokálním léčebným prostředkem, převaz rány, úprava nebo oprava dentální nebo intermaxilární fixace a odstranění nitrokostně zavedených šroubů použitých při fixaci zlomeniny čelisti, stavění pozdního postextrakčního krvácení bez sutury, revize extrakční rány bez odklopení mukoperiostálního laloku, fyzikální terapie.</w:t>
            </w:r>
          </w:p>
        </w:tc>
        <w:tc>
          <w:tcPr>
            <w:tcW w:w="3402" w:type="dxa"/>
          </w:tcPr>
          <w:p w14:paraId="3AB8FFD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5 / 10 dnů.</w:t>
            </w:r>
          </w:p>
          <w:p w14:paraId="663C5C6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34B1F88B" w14:textId="06EEE3C4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120 Kč </w:t>
            </w:r>
          </w:p>
        </w:tc>
      </w:tr>
      <w:tr w:rsidR="00C62E5A" w:rsidRPr="00A13F81" w14:paraId="22DC48D3" w14:textId="77777777" w:rsidTr="00085649">
        <w:trPr>
          <w:trHeight w:val="255"/>
          <w:jc w:val="center"/>
        </w:trPr>
        <w:tc>
          <w:tcPr>
            <w:tcW w:w="851" w:type="dxa"/>
          </w:tcPr>
          <w:p w14:paraId="416B0983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00962</w:t>
            </w:r>
          </w:p>
        </w:tc>
        <w:tc>
          <w:tcPr>
            <w:tcW w:w="3604" w:type="dxa"/>
          </w:tcPr>
          <w:p w14:paraId="4258ABF9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Konzervativní léčba temporomandibulárních poruch</w:t>
            </w:r>
          </w:p>
          <w:p w14:paraId="5ECA50F0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</w:rPr>
              <w:t>Vyšetření, zdokumentování a konzervativní léčba poruchy temporomandibulárního kloubu (například úprava artikulace, fyzikální terapie, nácvik správného stereotypu otevírání úst).</w:t>
            </w:r>
          </w:p>
        </w:tc>
        <w:tc>
          <w:tcPr>
            <w:tcW w:w="3402" w:type="dxa"/>
          </w:tcPr>
          <w:p w14:paraId="128FED1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2 / 1 kalendářní rok.</w:t>
            </w:r>
          </w:p>
          <w:p w14:paraId="3687666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Nelze </w:t>
            </w:r>
            <w:r>
              <w:rPr>
                <w:sz w:val="22"/>
                <w:szCs w:val="22"/>
              </w:rPr>
              <w:t>vykázat v kombinaci</w:t>
            </w:r>
            <w:r w:rsidRPr="00A13F81">
              <w:rPr>
                <w:sz w:val="22"/>
                <w:szCs w:val="22"/>
              </w:rPr>
              <w:t xml:space="preserve"> s kódem 00964. </w:t>
            </w:r>
          </w:p>
          <w:p w14:paraId="036FFEC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7A8D8961" w14:textId="63C14FB3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368 Kč </w:t>
            </w:r>
          </w:p>
        </w:tc>
      </w:tr>
      <w:tr w:rsidR="00C62E5A" w:rsidRPr="00A13F81" w14:paraId="1361812F" w14:textId="77777777" w:rsidTr="00085649">
        <w:trPr>
          <w:trHeight w:val="255"/>
          <w:jc w:val="center"/>
        </w:trPr>
        <w:tc>
          <w:tcPr>
            <w:tcW w:w="851" w:type="dxa"/>
          </w:tcPr>
          <w:p w14:paraId="77E2806B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00963</w:t>
            </w:r>
          </w:p>
        </w:tc>
        <w:tc>
          <w:tcPr>
            <w:tcW w:w="3604" w:type="dxa"/>
          </w:tcPr>
          <w:p w14:paraId="47658AC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Injekce i. m., i. v., i. d., s. c.</w:t>
            </w:r>
          </w:p>
          <w:p w14:paraId="1D8A8CC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Injekční aplikace léčivého přípravku, včetně poskytnutého léčivého přípravku, nejde-li o zvlášť účtovaný léčivý přípravek.</w:t>
            </w:r>
          </w:p>
        </w:tc>
        <w:tc>
          <w:tcPr>
            <w:tcW w:w="3402" w:type="dxa"/>
          </w:tcPr>
          <w:p w14:paraId="6746770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– bez omezení.</w:t>
            </w:r>
          </w:p>
          <w:p w14:paraId="1550C96B" w14:textId="77777777" w:rsidR="00C62E5A" w:rsidRPr="00A13F81" w:rsidRDefault="00C62E5A" w:rsidP="00AE2781">
            <w:pPr>
              <w:ind w:left="141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574BD61A" w14:textId="5BF3C2DF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168 Kč </w:t>
            </w:r>
          </w:p>
        </w:tc>
      </w:tr>
      <w:tr w:rsidR="00C62E5A" w:rsidRPr="00A13F81" w14:paraId="384FD4D3" w14:textId="77777777" w:rsidTr="00085649">
        <w:trPr>
          <w:trHeight w:val="255"/>
          <w:jc w:val="center"/>
        </w:trPr>
        <w:tc>
          <w:tcPr>
            <w:tcW w:w="851" w:type="dxa"/>
          </w:tcPr>
          <w:p w14:paraId="1EA5A478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00964</w:t>
            </w:r>
          </w:p>
        </w:tc>
        <w:tc>
          <w:tcPr>
            <w:tcW w:w="3604" w:type="dxa"/>
          </w:tcPr>
          <w:p w14:paraId="53A3528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Konzervativní léčba temporomandibulárních poruch specialistou chirurgem</w:t>
            </w:r>
          </w:p>
          <w:p w14:paraId="3BA10092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Vyšetření, zdokumentování onemocnění, případná indikace a vyhodnocení cílené zobrazovací metody a konzervativní léčba temporomandibulární poruchy (např. indikace nákusné dlahy, provedení mezičelistní fixace, manuální repozice, indikace rehabilitace, cílené podání medikace).</w:t>
            </w:r>
          </w:p>
        </w:tc>
        <w:tc>
          <w:tcPr>
            <w:tcW w:w="3402" w:type="dxa"/>
          </w:tcPr>
          <w:p w14:paraId="2A9FB57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– bez omezení. </w:t>
            </w:r>
          </w:p>
          <w:p w14:paraId="4C0224B9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Nelze </w:t>
            </w:r>
            <w:r>
              <w:rPr>
                <w:sz w:val="22"/>
                <w:szCs w:val="22"/>
              </w:rPr>
              <w:t>vykázat v kombinaci</w:t>
            </w:r>
            <w:r w:rsidRPr="00A13F81">
              <w:rPr>
                <w:sz w:val="22"/>
                <w:szCs w:val="22"/>
              </w:rPr>
              <w:t xml:space="preserve"> s kódem 00962.</w:t>
            </w:r>
          </w:p>
          <w:p w14:paraId="09479C69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 soustavné účasti v systému školicích akcí celoživotního vzdělávání zubních lékařů CH.</w:t>
            </w:r>
          </w:p>
        </w:tc>
        <w:tc>
          <w:tcPr>
            <w:tcW w:w="1074" w:type="dxa"/>
            <w:vAlign w:val="center"/>
          </w:tcPr>
          <w:p w14:paraId="1B481B66" w14:textId="4415704D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701 Kč </w:t>
            </w:r>
          </w:p>
        </w:tc>
      </w:tr>
      <w:tr w:rsidR="00C62E5A" w:rsidRPr="00A13F81" w14:paraId="1B511D29" w14:textId="77777777" w:rsidTr="00085649">
        <w:trPr>
          <w:trHeight w:val="255"/>
          <w:jc w:val="center"/>
        </w:trPr>
        <w:tc>
          <w:tcPr>
            <w:tcW w:w="851" w:type="dxa"/>
          </w:tcPr>
          <w:p w14:paraId="69A4620A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00968</w:t>
            </w:r>
          </w:p>
        </w:tc>
        <w:tc>
          <w:tcPr>
            <w:tcW w:w="3604" w:type="dxa"/>
          </w:tcPr>
          <w:p w14:paraId="62520D1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Stomatochirurgické vyšetření a ošetření neregistrovaného pojištěnce</w:t>
            </w:r>
          </w:p>
          <w:p w14:paraId="00CD4E67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Stomatochirurgické vyšetření a ošetření neregistrovaného pojištěnce v ambulanci poskytovatele ambulantních hrazených služeb. Součástí výkonu je vystavení písemné zprávy.</w:t>
            </w:r>
          </w:p>
        </w:tc>
        <w:tc>
          <w:tcPr>
            <w:tcW w:w="3402" w:type="dxa"/>
          </w:tcPr>
          <w:p w14:paraId="5F45827C" w14:textId="77777777" w:rsidR="00C62E5A" w:rsidRPr="00A13F81" w:rsidRDefault="00C62E5A" w:rsidP="00AE2781">
            <w:pPr>
              <w:pStyle w:val="Prosttext"/>
              <w:tabs>
                <w:tab w:val="center" w:pos="2552"/>
                <w:tab w:val="right" w:pos="5245"/>
              </w:tabs>
              <w:ind w:left="105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 xml:space="preserve">Lze vykázat 1 / 1 den pouze v </w:t>
            </w:r>
            <w:r>
              <w:rPr>
                <w:rFonts w:ascii="Times New Roman" w:hAnsi="Times New Roman"/>
                <w:sz w:val="22"/>
                <w:szCs w:val="22"/>
              </w:rPr>
              <w:t>kombinaci</w:t>
            </w:r>
            <w:r w:rsidRPr="00A13F81">
              <w:rPr>
                <w:rFonts w:ascii="Times New Roman" w:hAnsi="Times New Roman"/>
                <w:sz w:val="22"/>
                <w:szCs w:val="22"/>
              </w:rPr>
              <w:t xml:space="preserve"> s kódy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00851, 00852, </w:t>
            </w:r>
            <w:r w:rsidRPr="00A13F81">
              <w:rPr>
                <w:rFonts w:ascii="Times New Roman" w:hAnsi="Times New Roman"/>
                <w:sz w:val="22"/>
                <w:szCs w:val="22"/>
              </w:rPr>
              <w:t xml:space="preserve">00951, 00952, 00953,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00954, </w:t>
            </w:r>
            <w:r w:rsidRPr="00A13F81">
              <w:rPr>
                <w:rFonts w:ascii="Times New Roman" w:hAnsi="Times New Roman"/>
                <w:sz w:val="22"/>
                <w:szCs w:val="22"/>
              </w:rPr>
              <w:t>00955, 00956, 00957, 00958, 00960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a</w:t>
            </w:r>
            <w:r w:rsidRPr="00A13F81">
              <w:rPr>
                <w:rFonts w:ascii="Times New Roman" w:hAnsi="Times New Roman"/>
                <w:sz w:val="22"/>
                <w:szCs w:val="22"/>
              </w:rPr>
              <w:t xml:space="preserve"> 00964. </w:t>
            </w:r>
          </w:p>
          <w:p w14:paraId="08ABAA50" w14:textId="77777777" w:rsidR="00C62E5A" w:rsidRPr="00A13F81" w:rsidRDefault="00C62E5A" w:rsidP="00AE2781">
            <w:pPr>
              <w:pStyle w:val="Prosttext"/>
              <w:tabs>
                <w:tab w:val="center" w:pos="2552"/>
                <w:tab w:val="right" w:pos="5245"/>
              </w:tabs>
              <w:ind w:left="105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>Ošetření na základě písemného doporučení jiného zubního lékaře při neodkladných stavech (při naléhavých stavech i bez doporučení). V souvislosti s léčením tohoto neodkladného stavu lze vykázat pouze jedenkrát. V případě dalšího plánovaného ošetření daného pojištěnce již kód 00968 nelze znovu vykázat.</w:t>
            </w:r>
          </w:p>
          <w:p w14:paraId="3CB18725" w14:textId="77777777" w:rsidR="00C62E5A" w:rsidRPr="00A13F81" w:rsidRDefault="00C62E5A" w:rsidP="00AE2781">
            <w:pPr>
              <w:pStyle w:val="Prosttext"/>
              <w:tabs>
                <w:tab w:val="center" w:pos="2552"/>
                <w:tab w:val="right" w:pos="5245"/>
              </w:tabs>
              <w:ind w:left="105" w:right="57"/>
              <w:jc w:val="both"/>
              <w:rPr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>Odbornost 014 podle seznamu výkonů s potvrzením o soustavné účasti v systému školicích akcí celoživotního vzdělávání zubních lékařů CH</w:t>
            </w:r>
            <w:r w:rsidRPr="00A13F81">
              <w:rPr>
                <w:sz w:val="22"/>
                <w:szCs w:val="22"/>
              </w:rPr>
              <w:t>.</w:t>
            </w:r>
          </w:p>
        </w:tc>
        <w:tc>
          <w:tcPr>
            <w:tcW w:w="1074" w:type="dxa"/>
            <w:vAlign w:val="center"/>
          </w:tcPr>
          <w:p w14:paraId="019A663F" w14:textId="5ED5BE33" w:rsidR="00C62E5A" w:rsidRPr="00A13F81" w:rsidRDefault="004A41E2" w:rsidP="00B951D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1 227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 Kč </w:t>
            </w:r>
          </w:p>
        </w:tc>
      </w:tr>
      <w:tr w:rsidR="00C62E5A" w:rsidRPr="00A13F81" w14:paraId="21886AB2" w14:textId="77777777" w:rsidTr="00085649">
        <w:trPr>
          <w:trHeight w:val="255"/>
          <w:jc w:val="center"/>
        </w:trPr>
        <w:tc>
          <w:tcPr>
            <w:tcW w:w="851" w:type="dxa"/>
          </w:tcPr>
          <w:p w14:paraId="11D8700F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00970</w:t>
            </w:r>
          </w:p>
        </w:tc>
        <w:tc>
          <w:tcPr>
            <w:tcW w:w="3604" w:type="dxa"/>
          </w:tcPr>
          <w:p w14:paraId="374FBD5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Sejmutí fixní náhrady</w:t>
            </w:r>
          </w:p>
          <w:p w14:paraId="091F7230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Sejmutí fixní náhrady rázovým nástrojem nebo rozbroušením korunky a její deformací, v případě zkrácení mostu odseparování části mostu v místě mezičlenu (v tom případě se lokalizace vykazuje na tento mezičlen). </w:t>
            </w:r>
          </w:p>
        </w:tc>
        <w:tc>
          <w:tcPr>
            <w:tcW w:w="3402" w:type="dxa"/>
          </w:tcPr>
          <w:p w14:paraId="166C4074" w14:textId="77777777" w:rsidR="00C62E5A" w:rsidRPr="00A13F81" w:rsidRDefault="00C62E5A" w:rsidP="00AE2781">
            <w:pPr>
              <w:pStyle w:val="Prosttext"/>
              <w:tabs>
                <w:tab w:val="center" w:pos="2552"/>
                <w:tab w:val="right" w:pos="5245"/>
              </w:tabs>
              <w:ind w:left="105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>Lze vykázat 1 / 1 zub / 730 dní.</w:t>
            </w:r>
          </w:p>
          <w:p w14:paraId="51F171A4" w14:textId="77777777" w:rsidR="00C62E5A" w:rsidRPr="00A13F81" w:rsidRDefault="00C62E5A" w:rsidP="00AE2781">
            <w:pPr>
              <w:pStyle w:val="Prosttext"/>
              <w:tabs>
                <w:tab w:val="center" w:pos="2552"/>
                <w:tab w:val="right" w:pos="5245"/>
              </w:tabs>
              <w:ind w:left="105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>Lokalizace – zub.</w:t>
            </w:r>
          </w:p>
          <w:p w14:paraId="36A16FB4" w14:textId="77777777" w:rsidR="00C62E5A" w:rsidRPr="00A13F81" w:rsidRDefault="00C62E5A" w:rsidP="00AE2781">
            <w:pPr>
              <w:pStyle w:val="Prosttext"/>
              <w:tabs>
                <w:tab w:val="center" w:pos="2552"/>
                <w:tab w:val="right" w:pos="5245"/>
              </w:tabs>
              <w:ind w:left="105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>Nelze vykázat u provizorních náhrad.</w:t>
            </w:r>
          </w:p>
          <w:p w14:paraId="6A471F09" w14:textId="77777777" w:rsidR="00C62E5A" w:rsidRPr="00A13F81" w:rsidRDefault="00C62E5A" w:rsidP="00AE2781">
            <w:pPr>
              <w:pStyle w:val="Prosttext"/>
              <w:tabs>
                <w:tab w:val="center" w:pos="2552"/>
                <w:tab w:val="right" w:pos="5245"/>
              </w:tabs>
              <w:ind w:left="105" w:right="57"/>
              <w:jc w:val="both"/>
              <w:rPr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457E8385" w14:textId="6A2AC523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175 Kč </w:t>
            </w:r>
          </w:p>
        </w:tc>
      </w:tr>
      <w:tr w:rsidR="00C62E5A" w:rsidRPr="00A13F81" w14:paraId="37272821" w14:textId="77777777" w:rsidTr="00085649">
        <w:trPr>
          <w:trHeight w:val="255"/>
          <w:jc w:val="center"/>
        </w:trPr>
        <w:tc>
          <w:tcPr>
            <w:tcW w:w="851" w:type="dxa"/>
          </w:tcPr>
          <w:p w14:paraId="0971FF4A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00971</w:t>
            </w:r>
          </w:p>
        </w:tc>
        <w:tc>
          <w:tcPr>
            <w:tcW w:w="3604" w:type="dxa"/>
          </w:tcPr>
          <w:p w14:paraId="755B7E7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 xml:space="preserve">Provizorní ochranná korunka </w:t>
            </w:r>
          </w:p>
          <w:p w14:paraId="520E969B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Adaptace a fixace konfekční korunky k ochraně preparovaného, frangovaného nebo jinak destruovaného zubu, nebo individuální ochranná korunka zhotovená razidlovou metodou v ústech pacienta. Zahrnuje i opakované nasazení.</w:t>
            </w:r>
          </w:p>
        </w:tc>
        <w:tc>
          <w:tcPr>
            <w:tcW w:w="3402" w:type="dxa"/>
          </w:tcPr>
          <w:p w14:paraId="14B4A55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1 / </w:t>
            </w:r>
            <w:r>
              <w:rPr>
                <w:sz w:val="22"/>
                <w:szCs w:val="22"/>
              </w:rPr>
              <w:t>1 zub / </w:t>
            </w:r>
            <w:r w:rsidRPr="00A13F81">
              <w:rPr>
                <w:sz w:val="22"/>
                <w:szCs w:val="22"/>
              </w:rPr>
              <w:t>730 dní.</w:t>
            </w:r>
          </w:p>
          <w:p w14:paraId="71376C5E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zub.</w:t>
            </w:r>
          </w:p>
          <w:p w14:paraId="76453EB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5983FA53" w14:textId="0E8BED3F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383 Kč </w:t>
            </w:r>
          </w:p>
        </w:tc>
      </w:tr>
      <w:tr w:rsidR="00C62E5A" w:rsidRPr="00A13F81" w14:paraId="416BF4DF" w14:textId="77777777" w:rsidTr="00085649">
        <w:trPr>
          <w:trHeight w:val="255"/>
          <w:jc w:val="center"/>
        </w:trPr>
        <w:tc>
          <w:tcPr>
            <w:tcW w:w="851" w:type="dxa"/>
          </w:tcPr>
          <w:p w14:paraId="743B5BFE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00973</w:t>
            </w:r>
          </w:p>
        </w:tc>
        <w:tc>
          <w:tcPr>
            <w:tcW w:w="3604" w:type="dxa"/>
          </w:tcPr>
          <w:p w14:paraId="24450F9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Úprava snímatelné náhrady v ordinaci</w:t>
            </w:r>
          </w:p>
          <w:p w14:paraId="0873F87D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Jednoduchá úprava snímatelné náhrady v ordinaci bez návaznosti na další laboratorní zpracování. </w:t>
            </w:r>
          </w:p>
        </w:tc>
        <w:tc>
          <w:tcPr>
            <w:tcW w:w="3402" w:type="dxa"/>
          </w:tcPr>
          <w:p w14:paraId="641084B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5 / 1 kalendářní rok.</w:t>
            </w:r>
          </w:p>
          <w:p w14:paraId="68C027E3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čelist.</w:t>
            </w:r>
          </w:p>
          <w:p w14:paraId="2EC70D47" w14:textId="77777777" w:rsidR="00C62E5A" w:rsidRPr="00A13F81" w:rsidRDefault="00C62E5A" w:rsidP="00AE2781">
            <w:pPr>
              <w:ind w:left="113" w:right="57"/>
              <w:jc w:val="lef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nejdříve dva měsíce po odevzdání nové snímatelné náhrady. </w:t>
            </w:r>
          </w:p>
          <w:p w14:paraId="2555202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4DBF5D52" w14:textId="49E93839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110 Kč </w:t>
            </w:r>
          </w:p>
        </w:tc>
      </w:tr>
      <w:tr w:rsidR="00C62E5A" w:rsidRPr="00A13F81" w14:paraId="54EB9D74" w14:textId="77777777" w:rsidTr="00085649">
        <w:trPr>
          <w:trHeight w:val="255"/>
          <w:jc w:val="center"/>
        </w:trPr>
        <w:tc>
          <w:tcPr>
            <w:tcW w:w="851" w:type="dxa"/>
          </w:tcPr>
          <w:p w14:paraId="659DDFEF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00974</w:t>
            </w:r>
          </w:p>
        </w:tc>
        <w:tc>
          <w:tcPr>
            <w:tcW w:w="3604" w:type="dxa"/>
          </w:tcPr>
          <w:p w14:paraId="74A4B44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Odevzdání stomatologického výrobku</w:t>
            </w:r>
          </w:p>
          <w:p w14:paraId="6DA4190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Poskytovatel vykazuje při odevzdání stomatologického výrobku, kód slouží pouze pro vykazování zvlášť účtovaných léčivých přípravků a stomatologických výrobků (dokladem 03s). </w:t>
            </w:r>
          </w:p>
        </w:tc>
        <w:tc>
          <w:tcPr>
            <w:tcW w:w="3402" w:type="dxa"/>
          </w:tcPr>
          <w:p w14:paraId="4B61CFE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– bez omezení.</w:t>
            </w:r>
          </w:p>
          <w:p w14:paraId="0270C19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Odbornosti 014, 015 podle seznamu výkonů.</w:t>
            </w:r>
          </w:p>
        </w:tc>
        <w:tc>
          <w:tcPr>
            <w:tcW w:w="1074" w:type="dxa"/>
            <w:vAlign w:val="center"/>
          </w:tcPr>
          <w:p w14:paraId="3ABF389C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 Kč</w:t>
            </w:r>
          </w:p>
        </w:tc>
      </w:tr>
      <w:tr w:rsidR="00C62E5A" w:rsidRPr="00A13F81" w14:paraId="503DCD97" w14:textId="77777777" w:rsidTr="00085649">
        <w:trPr>
          <w:trHeight w:val="255"/>
          <w:jc w:val="center"/>
        </w:trPr>
        <w:tc>
          <w:tcPr>
            <w:tcW w:w="851" w:type="dxa"/>
          </w:tcPr>
          <w:p w14:paraId="6E044161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00976</w:t>
            </w:r>
          </w:p>
        </w:tc>
        <w:tc>
          <w:tcPr>
            <w:tcW w:w="3604" w:type="dxa"/>
          </w:tcPr>
          <w:p w14:paraId="344D291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Stomatologické vyšetření a ošetření pojištěnce s poruchou autistického spektra či jinou psychiatrickou diagnózou nebo psychomotorickou retardací (dětská mozková obrna)</w:t>
            </w:r>
          </w:p>
          <w:p w14:paraId="0F2D2A59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Výkon zohledňuje zvýšenou časovou náročnost v souvislosti se stomatologickým vyšetřením a ošetřením pacienta s poruchou autistického spektra nebo jinou pervazivní vývojovou poruchou F84 podle mezinárodní klasifikace nemocí nebo jinou psychiatrickou diagnózou nebo psychomotorickou retardací (dětská mozková obrna).</w:t>
            </w:r>
          </w:p>
        </w:tc>
        <w:tc>
          <w:tcPr>
            <w:tcW w:w="3402" w:type="dxa"/>
          </w:tcPr>
          <w:p w14:paraId="52BE6283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den.</w:t>
            </w:r>
          </w:p>
          <w:p w14:paraId="6CD60EAF" w14:textId="77777777" w:rsidR="00C62E5A" w:rsidRPr="00A13F81" w:rsidRDefault="00C62E5A" w:rsidP="00AE2781">
            <w:pPr>
              <w:pStyle w:val="Prosttext"/>
              <w:tabs>
                <w:tab w:val="center" w:pos="2552"/>
                <w:tab w:val="right" w:pos="5245"/>
              </w:tabs>
              <w:ind w:left="105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</w:t>
            </w:r>
            <w:r w:rsidRPr="00A13F81">
              <w:rPr>
                <w:rFonts w:ascii="Times New Roman" w:hAnsi="Times New Roman"/>
                <w:sz w:val="22"/>
                <w:szCs w:val="22"/>
              </w:rPr>
              <w:t xml:space="preserve">elze </w:t>
            </w:r>
            <w:r>
              <w:rPr>
                <w:rFonts w:ascii="Times New Roman" w:hAnsi="Times New Roman"/>
                <w:sz w:val="22"/>
                <w:szCs w:val="22"/>
              </w:rPr>
              <w:t>vykázat v kombinaci</w:t>
            </w:r>
            <w:r w:rsidRPr="00A13F81">
              <w:rPr>
                <w:rFonts w:ascii="Times New Roman" w:hAnsi="Times New Roman"/>
                <w:sz w:val="22"/>
                <w:szCs w:val="22"/>
              </w:rPr>
              <w:t xml:space="preserve"> s kódy 00824, 00825, 00826, 00906 a 00907.</w:t>
            </w:r>
          </w:p>
          <w:p w14:paraId="6AFE3A45" w14:textId="77777777" w:rsidR="00C62E5A" w:rsidRPr="00A13F81" w:rsidRDefault="00C62E5A" w:rsidP="00AE2781">
            <w:pPr>
              <w:pStyle w:val="Prosttext"/>
              <w:tabs>
                <w:tab w:val="center" w:pos="2552"/>
                <w:tab w:val="right" w:pos="5245"/>
              </w:tabs>
              <w:ind w:left="105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>Lze vykazovat s hrazenými výkony vyšetření a ošetření. Lze vykázat u pojištěnce</w:t>
            </w:r>
          </w:p>
          <w:p w14:paraId="360E5C15" w14:textId="77777777" w:rsidR="00C62E5A" w:rsidRPr="00A13F81" w:rsidRDefault="00C62E5A" w:rsidP="00AE2781">
            <w:pPr>
              <w:pStyle w:val="Prosttext"/>
              <w:tabs>
                <w:tab w:val="center" w:pos="2552"/>
                <w:tab w:val="right" w:pos="5245"/>
              </w:tabs>
              <w:ind w:left="105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>a) s průkazem autisty (PAS) nebo s jiným dokladem vystaveným psychiatrem nebo klinickým psychologem prokazujícím poruchu autistického spektra nebo jinou pervazivní vývojovou poruchu,</w:t>
            </w:r>
          </w:p>
          <w:p w14:paraId="5FEF6493" w14:textId="77777777" w:rsidR="00C62E5A" w:rsidRPr="00A13F81" w:rsidRDefault="00C62E5A" w:rsidP="00AE2781">
            <w:pPr>
              <w:pStyle w:val="Prosttext"/>
              <w:tabs>
                <w:tab w:val="center" w:pos="2552"/>
                <w:tab w:val="right" w:pos="5245"/>
              </w:tabs>
              <w:ind w:left="105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>b) s jinou psychiatrickou diagnózou, který podle doporučení psychiatra není ošetřitelný v běžném režimu,</w:t>
            </w:r>
          </w:p>
          <w:p w14:paraId="7DF23829" w14:textId="77777777" w:rsidR="00C62E5A" w:rsidRPr="00A13F81" w:rsidRDefault="00C62E5A" w:rsidP="00AE2781">
            <w:pPr>
              <w:pStyle w:val="Prosttext"/>
              <w:tabs>
                <w:tab w:val="center" w:pos="2552"/>
                <w:tab w:val="right" w:pos="5245"/>
              </w:tabs>
              <w:ind w:left="105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13F81">
              <w:rPr>
                <w:rFonts w:ascii="Times New Roman" w:hAnsi="Times New Roman"/>
                <w:sz w:val="22"/>
                <w:szCs w:val="22"/>
              </w:rPr>
              <w:t>c) s psychomotorickou retardací (dětská mozková obrna), který podle doporučení neurologa není ošetřitelný v běžném režimu, přičemž lze akceptovat i doporučení praktickým lékařem pro děti a dorost nebo praktickým lékařem, který má v dokumentaci odpovídající zprávu od psychiatra, klinického psychologa nebo neurologa.</w:t>
            </w:r>
          </w:p>
          <w:p w14:paraId="5061782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 absolvování kurzu ošetřování pacientů s poruchou autistického spektra a jinou psychiatrickou diagnózou v rámci systému školicích akcí celoživotního vzdělávání zubních lékařů.</w:t>
            </w:r>
          </w:p>
        </w:tc>
        <w:tc>
          <w:tcPr>
            <w:tcW w:w="1074" w:type="dxa"/>
            <w:vAlign w:val="center"/>
          </w:tcPr>
          <w:p w14:paraId="464B425D" w14:textId="1C4B4302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678 Kč </w:t>
            </w:r>
          </w:p>
        </w:tc>
      </w:tr>
      <w:tr w:rsidR="00C62E5A" w:rsidRPr="00A13F81" w14:paraId="5FA8957D" w14:textId="77777777" w:rsidTr="00085649">
        <w:trPr>
          <w:trHeight w:val="255"/>
          <w:jc w:val="center"/>
        </w:trPr>
        <w:tc>
          <w:tcPr>
            <w:tcW w:w="851" w:type="dxa"/>
          </w:tcPr>
          <w:p w14:paraId="6E04F198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00977</w:t>
            </w:r>
          </w:p>
        </w:tc>
        <w:tc>
          <w:tcPr>
            <w:tcW w:w="3604" w:type="dxa"/>
          </w:tcPr>
          <w:p w14:paraId="4EB548F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Aplikace prefabrikované korunky na dočasný zub</w:t>
            </w:r>
          </w:p>
          <w:p w14:paraId="1BBCB8D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Prefabrikovaná ocelová plášťová korunka na dočasný molár nebo prefabrikovaná plastová stripová korunka na dočasný řezák nebo </w:t>
            </w:r>
            <w:r w:rsidRPr="00A13F81">
              <w:rPr>
                <w:sz w:val="22"/>
                <w:szCs w:val="22"/>
              </w:rPr>
              <w:lastRenderedPageBreak/>
              <w:t>dočasný špičák. Výkon zahrnuje tangenciální preparaci, pokud je nutná, a adaptaci a fixaci korunky včetně ceny použitého materiálu a prefabrikátu.</w:t>
            </w:r>
          </w:p>
        </w:tc>
        <w:tc>
          <w:tcPr>
            <w:tcW w:w="3402" w:type="dxa"/>
          </w:tcPr>
          <w:p w14:paraId="320C082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Lze vykázat 1 / 1 zub.</w:t>
            </w:r>
          </w:p>
          <w:p w14:paraId="12A1267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zub.</w:t>
            </w:r>
          </w:p>
          <w:p w14:paraId="4B4D97D2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u defektu na třech nebo více ploškách na zubu s diagnózou zubního kazu K02 podle mezinárodní klasifikace nemocí, u </w:t>
            </w:r>
            <w:r w:rsidRPr="00A13F81">
              <w:rPr>
                <w:sz w:val="22"/>
                <w:szCs w:val="22"/>
              </w:rPr>
              <w:lastRenderedPageBreak/>
              <w:t>zubu po endodontickém ošetření s diagnózou K04 podle mezinárodní klasifikace nemocí, u zubu po provedené vitální pulpotomii s diagnózami K02 nebo K04 podle mezinárodní klasifikace nemocí, u defektů souvisejících s </w:t>
            </w:r>
            <w:r w:rsidRPr="00A13F81">
              <w:rPr>
                <w:bCs/>
                <w:iCs/>
                <w:sz w:val="22"/>
                <w:szCs w:val="22"/>
              </w:rPr>
              <w:t>diagnózami</w:t>
            </w:r>
            <w:r w:rsidRPr="00A13F81">
              <w:rPr>
                <w:sz w:val="22"/>
                <w:szCs w:val="22"/>
              </w:rPr>
              <w:t xml:space="preserve"> amelogenesis imperfecta K00.4 i K00.5 podle mezinárodní klasifikace nemocí a dentinogenesis imperfecta K00.5 podle mezinárodní klasifikace nemocí, u zubů po ztrátě tvrdých zubních tkání v důsledku úrazu s </w:t>
            </w:r>
            <w:r w:rsidRPr="00A13F81">
              <w:rPr>
                <w:bCs/>
                <w:iCs/>
                <w:sz w:val="22"/>
                <w:szCs w:val="22"/>
              </w:rPr>
              <w:t>diagnózou</w:t>
            </w:r>
            <w:r w:rsidRPr="00A13F81">
              <w:rPr>
                <w:sz w:val="22"/>
                <w:szCs w:val="22"/>
              </w:rPr>
              <w:t xml:space="preserve"> S02.5 podle mezinárodní klasifikace nemocí, u zubů s prokázanou ztrátou tvrdých zubních tkání v důsledku eroze nebo abraze s </w:t>
            </w:r>
            <w:r w:rsidRPr="00A13F81">
              <w:rPr>
                <w:bCs/>
                <w:iCs/>
                <w:sz w:val="22"/>
                <w:szCs w:val="22"/>
              </w:rPr>
              <w:t>diagnózami</w:t>
            </w:r>
            <w:r w:rsidRPr="00A13F81">
              <w:rPr>
                <w:sz w:val="22"/>
                <w:szCs w:val="22"/>
              </w:rPr>
              <w:t xml:space="preserve"> K03.0, K03.1 a K03.2 podle mezinárodní klasifikace nemocí a u hypomineralizace druhých dočasných molárů.</w:t>
            </w:r>
          </w:p>
          <w:p w14:paraId="7AC61F0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 soustavné účasti v systému školicích akcí celoživotního vzdělávání zubních lékařů PE.</w:t>
            </w:r>
          </w:p>
        </w:tc>
        <w:tc>
          <w:tcPr>
            <w:tcW w:w="1074" w:type="dxa"/>
            <w:vAlign w:val="center"/>
          </w:tcPr>
          <w:p w14:paraId="1DA1B4FA" w14:textId="4A7DF5B5" w:rsidR="00C62E5A" w:rsidRPr="00A13F81" w:rsidRDefault="00B951D1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 </w:t>
            </w:r>
            <w:r w:rsidR="004A41E2">
              <w:rPr>
                <w:color w:val="000000"/>
                <w:sz w:val="22"/>
                <w:szCs w:val="22"/>
              </w:rPr>
              <w:t>1 650</w:t>
            </w:r>
            <w:r w:rsidR="004A41E2" w:rsidRPr="00A13F81">
              <w:rPr>
                <w:color w:val="000000"/>
                <w:sz w:val="22"/>
                <w:szCs w:val="22"/>
              </w:rPr>
              <w:t xml:space="preserve"> </w:t>
            </w:r>
            <w:r w:rsidR="00C62E5A" w:rsidRPr="00A13F81">
              <w:rPr>
                <w:color w:val="000000"/>
                <w:sz w:val="22"/>
                <w:szCs w:val="22"/>
              </w:rPr>
              <w:t xml:space="preserve">Kč </w:t>
            </w:r>
          </w:p>
        </w:tc>
      </w:tr>
      <w:tr w:rsidR="00C62E5A" w:rsidRPr="00A13F81" w14:paraId="649F6F81" w14:textId="77777777" w:rsidTr="00085649">
        <w:trPr>
          <w:trHeight w:val="255"/>
          <w:jc w:val="center"/>
        </w:trPr>
        <w:tc>
          <w:tcPr>
            <w:tcW w:w="851" w:type="dxa"/>
          </w:tcPr>
          <w:p w14:paraId="617BBEDD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00978</w:t>
            </w:r>
          </w:p>
        </w:tc>
        <w:tc>
          <w:tcPr>
            <w:tcW w:w="3604" w:type="dxa"/>
          </w:tcPr>
          <w:p w14:paraId="6356180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Sedace nezletilého pojištěnce midazolamem při ambulantním stomatologickém ošetření</w:t>
            </w:r>
          </w:p>
          <w:p w14:paraId="78E5768C" w14:textId="4D42E7C0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Perorální nebo intranazální podání midazolamu pojištěnci od 3 let do dne dosažení 15 let a uložení pojištěnce po ošetření na lůžko. Součástí výkonu jsou měření krevního tlaku před ošetřením a po něm, kontinuální monitorace pulzním oxymetrem v průběhu ošetření a zajištění případného podání antidota (flumazenil) a kyslíku.</w:t>
            </w:r>
          </w:p>
        </w:tc>
        <w:tc>
          <w:tcPr>
            <w:tcW w:w="3402" w:type="dxa"/>
          </w:tcPr>
          <w:p w14:paraId="1601D22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2 / 365 dní.</w:t>
            </w:r>
          </w:p>
          <w:p w14:paraId="5EE89875" w14:textId="2FEB684F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V případě pojištěnce s diagnózami vývojových poškození tvrdých zubních tkání K00.3, K00.4 a K00.5 podle mezinárodní klasifikace nemocí lze vykázat 4 / 365 dní. Lze vykázat pouze v </w:t>
            </w:r>
            <w:r>
              <w:rPr>
                <w:sz w:val="22"/>
                <w:szCs w:val="22"/>
              </w:rPr>
              <w:t>kombinaci</w:t>
            </w:r>
            <w:r w:rsidRPr="00A13F81">
              <w:rPr>
                <w:sz w:val="22"/>
                <w:szCs w:val="22"/>
              </w:rPr>
              <w:t xml:space="preserve"> s kódy</w:t>
            </w:r>
            <w:r>
              <w:rPr>
                <w:sz w:val="22"/>
                <w:szCs w:val="22"/>
              </w:rPr>
              <w:t xml:space="preserve"> </w:t>
            </w:r>
            <w:r w:rsidRPr="00A425E6">
              <w:rPr>
                <w:sz w:val="22"/>
                <w:szCs w:val="22"/>
              </w:rPr>
              <w:t xml:space="preserve">00831, 00832, 00833, 00834, 00851, 00852, </w:t>
            </w:r>
            <w:r w:rsidRPr="00A13F81">
              <w:rPr>
                <w:sz w:val="22"/>
                <w:szCs w:val="22"/>
              </w:rPr>
              <w:t>00949, 00950, 00951, 00952, 00953</w:t>
            </w:r>
            <w:r>
              <w:rPr>
                <w:sz w:val="22"/>
                <w:szCs w:val="22"/>
              </w:rPr>
              <w:t>, 00954,</w:t>
            </w:r>
            <w:r w:rsidRPr="00A13F81">
              <w:rPr>
                <w:sz w:val="22"/>
                <w:szCs w:val="22"/>
              </w:rPr>
              <w:t xml:space="preserve"> 00955, 00957, 00959, 00960, 00962 a 00977</w:t>
            </w:r>
            <w:r w:rsidR="002E7273">
              <w:rPr>
                <w:sz w:val="22"/>
                <w:szCs w:val="22"/>
              </w:rPr>
              <w:t>; pokud</w:t>
            </w:r>
            <w:r w:rsidR="00971865">
              <w:rPr>
                <w:sz w:val="22"/>
                <w:szCs w:val="22"/>
              </w:rPr>
              <w:t xml:space="preserve"> výkon</w:t>
            </w:r>
            <w:r w:rsidR="00D6393C">
              <w:rPr>
                <w:sz w:val="22"/>
                <w:szCs w:val="22"/>
              </w:rPr>
              <w:t xml:space="preserve">, </w:t>
            </w:r>
            <w:r w:rsidR="00971865">
              <w:rPr>
                <w:sz w:val="22"/>
                <w:szCs w:val="22"/>
              </w:rPr>
              <w:t xml:space="preserve">který měl </w:t>
            </w:r>
            <w:r w:rsidR="002C5316">
              <w:rPr>
                <w:sz w:val="22"/>
                <w:szCs w:val="22"/>
              </w:rPr>
              <w:t xml:space="preserve">po podání midazolamu navazovat, nebylo možno ze zdravotních důvodů na straně pojištěnce </w:t>
            </w:r>
            <w:r w:rsidR="00971865">
              <w:rPr>
                <w:sz w:val="22"/>
                <w:szCs w:val="22"/>
              </w:rPr>
              <w:t>poskytnout</w:t>
            </w:r>
            <w:r w:rsidR="002C5316">
              <w:rPr>
                <w:sz w:val="22"/>
                <w:szCs w:val="22"/>
              </w:rPr>
              <w:t xml:space="preserve">, lze </w:t>
            </w:r>
            <w:r w:rsidR="009A0AD2">
              <w:rPr>
                <w:sz w:val="22"/>
                <w:szCs w:val="22"/>
              </w:rPr>
              <w:t xml:space="preserve">kód 00978 </w:t>
            </w:r>
            <w:r w:rsidR="002C5316">
              <w:rPr>
                <w:sz w:val="22"/>
                <w:szCs w:val="22"/>
              </w:rPr>
              <w:t xml:space="preserve">vykázat i </w:t>
            </w:r>
            <w:r w:rsidR="002E7273">
              <w:rPr>
                <w:sz w:val="22"/>
                <w:szCs w:val="22"/>
              </w:rPr>
              <w:t>samostatně</w:t>
            </w:r>
            <w:r>
              <w:rPr>
                <w:sz w:val="22"/>
                <w:szCs w:val="22"/>
              </w:rPr>
              <w:t>.</w:t>
            </w:r>
          </w:p>
          <w:p w14:paraId="1C2D9C5E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Nelze vykázat v kombinaci s kódem 00979. </w:t>
            </w:r>
          </w:p>
          <w:p w14:paraId="1CD4902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v indikovaných případech, jde-li o pojištěnce neošetřitelného v běžném režimu PZL, a to poskytovatelem disponujícím prostorem s lůžkem umožňujícím monitoraci pulzním oxymetrem a tonometrem, který je schopen personálně zajistit monitorování pacienta v průběhu </w:t>
            </w:r>
            <w:r w:rsidRPr="00A13F81">
              <w:rPr>
                <w:sz w:val="22"/>
                <w:szCs w:val="22"/>
              </w:rPr>
              <w:lastRenderedPageBreak/>
              <w:t>ošetření a na lůžku po ošetření a případné podání antidota a kyslíku.</w:t>
            </w:r>
          </w:p>
          <w:p w14:paraId="21AADF0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 absolvování kurzu sedace dětských pacientů nebo s potvrzením o soustavné účasti v systému školicích akcí celoživotního vzdělávání zubních lékařů PE.</w:t>
            </w:r>
          </w:p>
        </w:tc>
        <w:tc>
          <w:tcPr>
            <w:tcW w:w="1074" w:type="dxa"/>
            <w:vAlign w:val="center"/>
          </w:tcPr>
          <w:p w14:paraId="333A74CB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color w:val="000000"/>
                <w:sz w:val="22"/>
                <w:szCs w:val="22"/>
              </w:rPr>
              <w:lastRenderedPageBreak/>
              <w:t xml:space="preserve">1 421 Kč </w:t>
            </w:r>
          </w:p>
        </w:tc>
      </w:tr>
      <w:tr w:rsidR="00C62E5A" w:rsidRPr="00A13F81" w14:paraId="35973068" w14:textId="77777777" w:rsidTr="00085649">
        <w:trPr>
          <w:trHeight w:val="255"/>
          <w:jc w:val="center"/>
        </w:trPr>
        <w:tc>
          <w:tcPr>
            <w:tcW w:w="851" w:type="dxa"/>
          </w:tcPr>
          <w:p w14:paraId="538586F2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00979</w:t>
            </w:r>
          </w:p>
        </w:tc>
        <w:tc>
          <w:tcPr>
            <w:tcW w:w="3604" w:type="dxa"/>
          </w:tcPr>
          <w:p w14:paraId="4496DF02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Sedace nezletilého pojištěnce oxidem dusným při ambulantním stomatologickém ošetření</w:t>
            </w:r>
          </w:p>
          <w:p w14:paraId="6AF63B8C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Podání farmakologicky připravené směsi oxidu dusného a kyslíku v poměru 1:1 náustkem nebo obličejovou maskou pojištěnci od 4 let do dne dosažení 15 let, zajištění monitorace pulzním oxymetrem a měření krevního tlaku v průběhu ošetření a zajištění případného podání kyslíku.</w:t>
            </w:r>
          </w:p>
        </w:tc>
        <w:tc>
          <w:tcPr>
            <w:tcW w:w="3402" w:type="dxa"/>
          </w:tcPr>
          <w:p w14:paraId="0357525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2 / 365 dní.</w:t>
            </w:r>
          </w:p>
          <w:p w14:paraId="47FD82A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V případě pojištěnce s diagnózami vývojových poškození tvrdých zubních tkání K00.3, K00.4 a K00.5 podle mezinárodní klasifikace nemocí lze vykázat 4 / 365 dní.</w:t>
            </w:r>
          </w:p>
          <w:p w14:paraId="638943D6" w14:textId="3D65F16B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pouze v </w:t>
            </w:r>
            <w:r>
              <w:rPr>
                <w:sz w:val="22"/>
                <w:szCs w:val="22"/>
              </w:rPr>
              <w:t>kombinaci</w:t>
            </w:r>
            <w:r w:rsidRPr="00A13F81">
              <w:rPr>
                <w:sz w:val="22"/>
                <w:szCs w:val="22"/>
              </w:rPr>
              <w:t xml:space="preserve"> s kódy </w:t>
            </w:r>
            <w:r w:rsidRPr="00A425E6">
              <w:rPr>
                <w:sz w:val="22"/>
                <w:szCs w:val="22"/>
              </w:rPr>
              <w:t xml:space="preserve">00831, 00832, 00833, 00834, 00851, 00852, </w:t>
            </w:r>
            <w:r w:rsidRPr="00A13F81">
              <w:rPr>
                <w:sz w:val="22"/>
                <w:szCs w:val="22"/>
              </w:rPr>
              <w:t>00949, 00950, 00951, 00952, 00953</w:t>
            </w:r>
            <w:r>
              <w:rPr>
                <w:sz w:val="22"/>
                <w:szCs w:val="22"/>
              </w:rPr>
              <w:t>, 00954,</w:t>
            </w:r>
            <w:r w:rsidRPr="00A13F81">
              <w:rPr>
                <w:sz w:val="22"/>
                <w:szCs w:val="22"/>
              </w:rPr>
              <w:t xml:space="preserve"> 00955, 00957, 00959, 00960, 00962 a 00977</w:t>
            </w:r>
            <w:r w:rsidR="009A0AD2">
              <w:rPr>
                <w:sz w:val="22"/>
                <w:szCs w:val="22"/>
              </w:rPr>
              <w:t xml:space="preserve">; pokud výkon, který měl po podání </w:t>
            </w:r>
            <w:r w:rsidR="009A0AD2" w:rsidRPr="00A13F81">
              <w:rPr>
                <w:sz w:val="22"/>
                <w:szCs w:val="22"/>
              </w:rPr>
              <w:t>farmakologicky připravené směsi oxidu dusného a kyslíku</w:t>
            </w:r>
            <w:r w:rsidR="009A0AD2">
              <w:rPr>
                <w:sz w:val="22"/>
                <w:szCs w:val="22"/>
              </w:rPr>
              <w:t xml:space="preserve"> navazovat, nebylo možno ze zdravotních důvodů na straně pojištěnce poskytnout, lze kód 00979 vykázat i samostatně</w:t>
            </w:r>
            <w:r w:rsidRPr="00A13F81">
              <w:rPr>
                <w:sz w:val="22"/>
                <w:szCs w:val="22"/>
              </w:rPr>
              <w:t>.</w:t>
            </w:r>
          </w:p>
          <w:p w14:paraId="23FC516B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Nelze vykázat v kombinaci s kódem 00978.</w:t>
            </w:r>
          </w:p>
          <w:p w14:paraId="21CC4632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rFonts w:eastAsia="Arial Unicode MS"/>
                <w:sz w:val="22"/>
                <w:szCs w:val="22"/>
              </w:rPr>
              <w:t>Lze vykázat v indikovaných případech, jde-li o pojištěnce neošetřitelného v běžném režimu PZL.</w:t>
            </w:r>
          </w:p>
          <w:p w14:paraId="34ADBB3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 absolvování kurzu sedace nebo s potvrzením o soustavné účasti v systému školicích akcí celoživotního vzdělávání zubních lékařů PE.</w:t>
            </w:r>
          </w:p>
        </w:tc>
        <w:tc>
          <w:tcPr>
            <w:tcW w:w="1074" w:type="dxa"/>
            <w:vAlign w:val="center"/>
          </w:tcPr>
          <w:p w14:paraId="07F3F8A9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color w:val="000000"/>
                <w:sz w:val="22"/>
                <w:szCs w:val="22"/>
              </w:rPr>
              <w:t>1160 Kč</w:t>
            </w:r>
          </w:p>
        </w:tc>
      </w:tr>
      <w:tr w:rsidR="00C62E5A" w:rsidRPr="00A13F81" w14:paraId="7C00768C" w14:textId="77777777" w:rsidTr="00085649">
        <w:trPr>
          <w:trHeight w:val="255"/>
          <w:jc w:val="center"/>
        </w:trPr>
        <w:tc>
          <w:tcPr>
            <w:tcW w:w="851" w:type="dxa"/>
          </w:tcPr>
          <w:p w14:paraId="0428C46D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00981</w:t>
            </w:r>
          </w:p>
        </w:tc>
        <w:tc>
          <w:tcPr>
            <w:tcW w:w="3604" w:type="dxa"/>
          </w:tcPr>
          <w:p w14:paraId="2B04376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Diagnostika ortodontických anomálií</w:t>
            </w:r>
          </w:p>
          <w:p w14:paraId="5BCD5D6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Zahrnuje orientační stomatologické vyšetření, komplexní ortodontické vyšetření, založení zdravotnické dokumentace. Tímto kódem se zahajuje ortodontická léčba a vykazování kódů odbornosti 015 podle seznamu výkonů. </w:t>
            </w:r>
          </w:p>
          <w:p w14:paraId="70851819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Při převzetí již léčeného pojištěnce je nutné zahájit vlastní ortodontickou léčbu vstupním vyšetřením, založením vlastní dokumentace a vykázáním kódu 00981.</w:t>
            </w:r>
          </w:p>
        </w:tc>
        <w:tc>
          <w:tcPr>
            <w:tcW w:w="3402" w:type="dxa"/>
          </w:tcPr>
          <w:p w14:paraId="3CFA7590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pojištěnce, v případě, že pacient přichází opětovně po více než 2 letech od poslední návštěvy, lze 2 / 1 pojištěnce, přičemž k návštěvě, na které byl vykázán pouze kód 00986, se nepřihlíží.</w:t>
            </w:r>
            <w:r w:rsidRPr="00A13F81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6F7CE02A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rFonts w:eastAsia="Arial Unicode MS"/>
                <w:sz w:val="22"/>
                <w:szCs w:val="22"/>
              </w:rPr>
              <w:t xml:space="preserve">Lze vykázat pouze u pojištěnců do dne dosažení 22 let, od 22 let lze vykázat pouze u pojištěnců s rozštěpy rtu, čelisti a patra, s vrozenými celkovými vadami a systémovým onemocněním s ortodontickými projevy, </w:t>
            </w:r>
            <w:r w:rsidRPr="00A13F81">
              <w:rPr>
                <w:rFonts w:eastAsia="Arial Unicode MS"/>
                <w:sz w:val="22"/>
                <w:szCs w:val="22"/>
              </w:rPr>
              <w:lastRenderedPageBreak/>
              <w:t xml:space="preserve">mnohočetnou hypodoncií </w:t>
            </w:r>
            <w:r w:rsidRPr="00A13F81">
              <w:rPr>
                <w:sz w:val="22"/>
                <w:szCs w:val="22"/>
              </w:rPr>
              <w:t>(6 a více chybějících zubů v jedné čelisti, nezapočítávají se třetí moláry)</w:t>
            </w:r>
            <w:r w:rsidRPr="00A13F81">
              <w:rPr>
                <w:rFonts w:eastAsia="Arial Unicode MS"/>
                <w:sz w:val="22"/>
                <w:szCs w:val="22"/>
              </w:rPr>
              <w:t>.</w:t>
            </w:r>
          </w:p>
          <w:p w14:paraId="24B096B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015 podle seznamu výkonů.</w:t>
            </w:r>
          </w:p>
        </w:tc>
        <w:tc>
          <w:tcPr>
            <w:tcW w:w="1074" w:type="dxa"/>
            <w:vAlign w:val="center"/>
          </w:tcPr>
          <w:p w14:paraId="25926384" w14:textId="0C5DACA3" w:rsidR="00C62E5A" w:rsidRPr="00A13F81" w:rsidRDefault="004A41E2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1 067 </w:t>
            </w:r>
            <w:r w:rsidR="00C62E5A" w:rsidRPr="00A13F81">
              <w:rPr>
                <w:sz w:val="22"/>
                <w:szCs w:val="22"/>
              </w:rPr>
              <w:t>Kč</w:t>
            </w:r>
          </w:p>
        </w:tc>
      </w:tr>
      <w:tr w:rsidR="00C62E5A" w:rsidRPr="00A13F81" w14:paraId="7D85E074" w14:textId="77777777" w:rsidTr="00085649">
        <w:trPr>
          <w:trHeight w:val="255"/>
          <w:jc w:val="center"/>
        </w:trPr>
        <w:tc>
          <w:tcPr>
            <w:tcW w:w="851" w:type="dxa"/>
          </w:tcPr>
          <w:p w14:paraId="38D0D085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00982</w:t>
            </w:r>
          </w:p>
        </w:tc>
        <w:tc>
          <w:tcPr>
            <w:tcW w:w="3604" w:type="dxa"/>
          </w:tcPr>
          <w:p w14:paraId="3DDC5B4E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 xml:space="preserve">Zahájení léčby ortodontických anomálií fixním ortodontickým aparátem </w:t>
            </w:r>
            <w:r w:rsidRPr="00A425E6">
              <w:rPr>
                <w:sz w:val="22"/>
                <w:szCs w:val="22"/>
                <w:u w:val="single"/>
              </w:rPr>
              <w:t>nebo</w:t>
            </w:r>
          </w:p>
          <w:p w14:paraId="49A782C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>foliovým ortodontickým systémem (alignery)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A13F81">
              <w:rPr>
                <w:sz w:val="22"/>
                <w:szCs w:val="22"/>
                <w:u w:val="single"/>
              </w:rPr>
              <w:t>na 1 zubní oblouk II</w:t>
            </w:r>
          </w:p>
          <w:p w14:paraId="3A50ABB0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Zahájení léčby ortodontických anomálií fixním ortodontickým aparátem</w:t>
            </w:r>
            <w:r w:rsidRPr="00A425E6">
              <w:rPr>
                <w:sz w:val="22"/>
                <w:szCs w:val="22"/>
              </w:rPr>
              <w:t xml:space="preserve"> nebo</w:t>
            </w:r>
          </w:p>
          <w:p w14:paraId="43D75CE6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foliovým ortodontickým systémem</w:t>
            </w:r>
          </w:p>
          <w:p w14:paraId="3813B4D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(alignery)</w:t>
            </w:r>
            <w:r w:rsidRPr="00A13F81">
              <w:rPr>
                <w:sz w:val="22"/>
                <w:szCs w:val="22"/>
              </w:rPr>
              <w:t xml:space="preserve"> – na jeden zubní oblouk. Zahrnuje nasazení prvků fixního aparátu </w:t>
            </w:r>
            <w:r>
              <w:rPr>
                <w:sz w:val="22"/>
                <w:szCs w:val="22"/>
              </w:rPr>
              <w:t xml:space="preserve">a attachmentů </w:t>
            </w:r>
            <w:r w:rsidRPr="00A13F81">
              <w:rPr>
                <w:sz w:val="22"/>
                <w:szCs w:val="22"/>
              </w:rPr>
              <w:t>včetně přípravy zubů.</w:t>
            </w:r>
          </w:p>
        </w:tc>
        <w:tc>
          <w:tcPr>
            <w:tcW w:w="3402" w:type="dxa"/>
          </w:tcPr>
          <w:p w14:paraId="670DEC1B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1 / 1 čelist. </w:t>
            </w:r>
          </w:p>
          <w:p w14:paraId="1C27AAA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Nelze vykázat v kombinaci s kód</w:t>
            </w:r>
            <w:r>
              <w:rPr>
                <w:sz w:val="22"/>
                <w:szCs w:val="22"/>
              </w:rPr>
              <w:t>y</w:t>
            </w:r>
            <w:r w:rsidRPr="00A13F81">
              <w:rPr>
                <w:sz w:val="22"/>
                <w:szCs w:val="22"/>
              </w:rPr>
              <w:t xml:space="preserve"> 00800 </w:t>
            </w:r>
            <w:r>
              <w:rPr>
                <w:sz w:val="22"/>
                <w:szCs w:val="22"/>
              </w:rPr>
              <w:t>a</w:t>
            </w:r>
            <w:r w:rsidRPr="00A13F81">
              <w:rPr>
                <w:sz w:val="22"/>
                <w:szCs w:val="22"/>
              </w:rPr>
              <w:t xml:space="preserve"> 00802. Lze vykázat pouze u pojištěnců do dne dosažení 22 let</w:t>
            </w:r>
            <w:r w:rsidRPr="00ED3872">
              <w:rPr>
                <w:sz w:val="22"/>
                <w:szCs w:val="22"/>
              </w:rPr>
              <w:t>.</w:t>
            </w:r>
            <w:r w:rsidRPr="009B73A3">
              <w:rPr>
                <w:sz w:val="22"/>
                <w:szCs w:val="22"/>
              </w:rPr>
              <w:t xml:space="preserve"> U pojištěnců s rozštěpy rtu, čelisti a patra, vrozenými celkovými vadami a systémovým onemocněním s ortodontickými projevy, mnohočetnou hypodoncií (6 a více chybějících zubů v jedné čelisti, nezapočítávají se třetí moláry) lze vykázat jen tehdy, jde-li o zahájení léčby ortodontických anomálií foliovým ortodontickým systémem (alignery), a to bez ohledu na věk pojištěnce.</w:t>
            </w:r>
          </w:p>
          <w:p w14:paraId="38CA1F7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Materiál fixního ortodontického aparátu </w:t>
            </w:r>
            <w:r w:rsidRPr="00A425E6">
              <w:rPr>
                <w:sz w:val="22"/>
                <w:szCs w:val="22"/>
              </w:rPr>
              <w:t xml:space="preserve">ani foliový ortodontický systém nejsou hrazeny </w:t>
            </w:r>
            <w:r w:rsidRPr="00A13F81">
              <w:rPr>
                <w:sz w:val="22"/>
                <w:szCs w:val="22"/>
              </w:rPr>
              <w:t>ze zdravotního pojištění.</w:t>
            </w:r>
          </w:p>
          <w:p w14:paraId="3D25A91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čelist.</w:t>
            </w:r>
          </w:p>
          <w:p w14:paraId="68D4AC2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015 podle seznamu výkonů.</w:t>
            </w:r>
          </w:p>
        </w:tc>
        <w:tc>
          <w:tcPr>
            <w:tcW w:w="1074" w:type="dxa"/>
            <w:vAlign w:val="center"/>
          </w:tcPr>
          <w:p w14:paraId="41DE0580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2 008 Kč</w:t>
            </w:r>
          </w:p>
        </w:tc>
      </w:tr>
      <w:tr w:rsidR="00C62E5A" w:rsidRPr="00A13F81" w14:paraId="17F7BB49" w14:textId="77777777" w:rsidTr="00085649">
        <w:trPr>
          <w:trHeight w:val="255"/>
          <w:jc w:val="center"/>
        </w:trPr>
        <w:tc>
          <w:tcPr>
            <w:tcW w:w="851" w:type="dxa"/>
          </w:tcPr>
          <w:p w14:paraId="1400C3FF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00983</w:t>
            </w:r>
          </w:p>
        </w:tc>
        <w:tc>
          <w:tcPr>
            <w:tcW w:w="3604" w:type="dxa"/>
          </w:tcPr>
          <w:p w14:paraId="7C6BB8DE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Kontrola léčby ortodontických anomálií s použitím fixního ortodontického aparátu</w:t>
            </w:r>
            <w:r w:rsidRPr="00A425E6">
              <w:rPr>
                <w:sz w:val="22"/>
                <w:szCs w:val="22"/>
                <w:u w:val="single"/>
              </w:rPr>
              <w:t xml:space="preserve"> nebo foliového ortodontického</w:t>
            </w:r>
          </w:p>
          <w:p w14:paraId="4BA0156F" w14:textId="77777777" w:rsidR="00C62E5A" w:rsidRPr="00A13F81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>systému (alignery)</w:t>
            </w:r>
          </w:p>
          <w:p w14:paraId="576315AB" w14:textId="2F13BFA2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Kontrola postupu léčby a úprav na fixním aparátu na jednom i obou zubních obloucích. Vztahuje se na všechny kontroly fixního aparátu v daném čtvrtletí a na kontrolu souběžně používaného snímacího aparátu</w:t>
            </w:r>
            <w:r w:rsidRPr="00A425E6">
              <w:rPr>
                <w:sz w:val="22"/>
                <w:szCs w:val="22"/>
              </w:rPr>
              <w:t xml:space="preserve">, jakož i na všechny kontroly foliového ortodontického </w:t>
            </w:r>
            <w:r w:rsidR="00975DC0">
              <w:rPr>
                <w:sz w:val="22"/>
                <w:szCs w:val="22"/>
              </w:rPr>
              <w:t xml:space="preserve">systému </w:t>
            </w:r>
            <w:r w:rsidRPr="00A425E6">
              <w:rPr>
                <w:sz w:val="22"/>
                <w:szCs w:val="22"/>
              </w:rPr>
              <w:t>(alignerů) v daném čtvrtletí.</w:t>
            </w:r>
          </w:p>
        </w:tc>
        <w:tc>
          <w:tcPr>
            <w:tcW w:w="3402" w:type="dxa"/>
          </w:tcPr>
          <w:p w14:paraId="0F4332DE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1 / 1 kalendářní čtvrtletí, a to maximálně 16x na </w:t>
            </w:r>
            <w:r w:rsidRPr="00A13F81">
              <w:rPr>
                <w:bCs/>
                <w:iCs/>
                <w:sz w:val="22"/>
                <w:szCs w:val="22"/>
              </w:rPr>
              <w:t>pojištěnce</w:t>
            </w:r>
            <w:r w:rsidRPr="00A13F81">
              <w:rPr>
                <w:sz w:val="22"/>
                <w:szCs w:val="22"/>
              </w:rPr>
              <w:t>, u pojištěnců s rozštěpy rtu, čelisti a patra, vrozenými celkovými vadami a systémovým onemocněním s ortodontickými projevy, mnohočetnou hypodoncií (6 a více chybějících zubů v jedné čelisti, nezapočítávají se třetí moláry) lze vykázat bez omezení.</w:t>
            </w:r>
          </w:p>
          <w:p w14:paraId="200317C9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pouze po vykázání kódu 00800, </w:t>
            </w:r>
            <w:r>
              <w:rPr>
                <w:sz w:val="22"/>
                <w:szCs w:val="22"/>
              </w:rPr>
              <w:t xml:space="preserve">00802, </w:t>
            </w:r>
            <w:r w:rsidRPr="00A13F81">
              <w:rPr>
                <w:sz w:val="22"/>
                <w:szCs w:val="22"/>
              </w:rPr>
              <w:t>00982 nebo 00994, podmínka návaznosti je splněna i tehdy pokud byly tyto kódy vykázány na pojištěnce jiným poskytovatelem</w:t>
            </w:r>
          </w:p>
          <w:p w14:paraId="31B4492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pouze u pojištěnců do dne dosažení 22 let, od 22 let lze vykázat pouze u pojištěnců s rozštěpy rtu, čelisti a patra, vrozenými celkovými vadami a systémovým onemocněním s ortodontickými projevy, mnohočetnou hypodoncií (6 a více </w:t>
            </w:r>
            <w:r w:rsidRPr="00A13F81">
              <w:rPr>
                <w:sz w:val="22"/>
                <w:szCs w:val="22"/>
              </w:rPr>
              <w:lastRenderedPageBreak/>
              <w:t>chybějících zubů v jedné čelisti, nezapočítávají se třetí moláry).</w:t>
            </w:r>
          </w:p>
          <w:p w14:paraId="6C66E31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Materiál fixního ortodontického aparátu není hrazen ze zdravotního pojištění; to neplatí, jde-li o pojištěnce s rozštěpy rtu, čelisti a patra, s vrozenými celkovými vadami a systémovým onemocněním s ortodontickými projevy, mnohočetnou hypodoncií (6 a více chybějících zubů v jedné čelisti, nezapočítávají se třetí moláry).</w:t>
            </w:r>
            <w:r w:rsidRPr="00A425E6">
              <w:rPr>
                <w:sz w:val="22"/>
                <w:szCs w:val="22"/>
              </w:rPr>
              <w:t xml:space="preserve"> Foliový ortodontický systém není hrazen ze zdravotního pojištění.</w:t>
            </w:r>
          </w:p>
          <w:p w14:paraId="4222AA3E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015 podle seznamu výkonů.</w:t>
            </w:r>
          </w:p>
        </w:tc>
        <w:tc>
          <w:tcPr>
            <w:tcW w:w="1074" w:type="dxa"/>
            <w:vAlign w:val="center"/>
          </w:tcPr>
          <w:p w14:paraId="46E9F20D" w14:textId="2E11E322" w:rsidR="00C62E5A" w:rsidRPr="00A13F81" w:rsidRDefault="00B951D1" w:rsidP="004A41E2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 w:rsidR="004A41E2">
              <w:rPr>
                <w:sz w:val="22"/>
                <w:szCs w:val="22"/>
              </w:rPr>
              <w:t xml:space="preserve">1 362 </w:t>
            </w:r>
            <w:r w:rsidR="00C62E5A" w:rsidRPr="00A13F81">
              <w:rPr>
                <w:sz w:val="22"/>
                <w:szCs w:val="22"/>
              </w:rPr>
              <w:t>Kč</w:t>
            </w:r>
          </w:p>
        </w:tc>
      </w:tr>
      <w:tr w:rsidR="00C62E5A" w:rsidRPr="00A13F81" w14:paraId="0812A928" w14:textId="77777777" w:rsidTr="00085649">
        <w:trPr>
          <w:trHeight w:val="255"/>
          <w:jc w:val="center"/>
        </w:trPr>
        <w:tc>
          <w:tcPr>
            <w:tcW w:w="851" w:type="dxa"/>
          </w:tcPr>
          <w:p w14:paraId="15D89BD7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00984</w:t>
            </w:r>
          </w:p>
        </w:tc>
        <w:tc>
          <w:tcPr>
            <w:tcW w:w="3604" w:type="dxa"/>
          </w:tcPr>
          <w:p w14:paraId="31DF430D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Kontrola léčby ortodontických anomálií jinými postupy než s použitím fixního ortodontického aparátu</w:t>
            </w:r>
            <w:r w:rsidRPr="00A425E6">
              <w:rPr>
                <w:sz w:val="22"/>
                <w:szCs w:val="22"/>
                <w:u w:val="single"/>
              </w:rPr>
              <w:t xml:space="preserve"> nebo</w:t>
            </w:r>
          </w:p>
          <w:p w14:paraId="5D1C092F" w14:textId="77777777" w:rsidR="00C62E5A" w:rsidRPr="00A13F81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>foliového ortodontického systému (alignerů)</w:t>
            </w:r>
          </w:p>
          <w:p w14:paraId="17994A83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Kontrola postupu léčby podle individuálního léčebného postupu</w:t>
            </w:r>
            <w:r w:rsidRPr="00A13F81" w:rsidDel="008A1068">
              <w:rPr>
                <w:sz w:val="22"/>
                <w:szCs w:val="22"/>
              </w:rPr>
              <w:t xml:space="preserve"> </w:t>
            </w:r>
            <w:r w:rsidRPr="00A13F81">
              <w:rPr>
                <w:sz w:val="22"/>
                <w:szCs w:val="22"/>
              </w:rPr>
              <w:t>a funkce snímacích aparátů včetně jejich úpravy. Pro sledování průběhu změn po ortodonticky indikovaných extrakcích bez aparátu.</w:t>
            </w:r>
          </w:p>
          <w:p w14:paraId="6ECC2F6C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Vztahuje se na všechny kontroly snímacího aparátu v daném čtvrtletí.</w:t>
            </w:r>
          </w:p>
        </w:tc>
        <w:tc>
          <w:tcPr>
            <w:tcW w:w="3402" w:type="dxa"/>
          </w:tcPr>
          <w:p w14:paraId="2A44260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kalendářní čtvrtletí, a to maximálně 16x na pojištěnce, u pojištěnců s rozštěpy rtu, čelisti a patra, vrozenými celkovými vadami a systémovým onemocněním s ortodontickými projevy, mnohočetnou hypodoncií (6 a více chybějících zubů v jedné čelisti, nezapočítávají se třetí moláry) lze vykázat bez omezení.</w:t>
            </w:r>
          </w:p>
          <w:p w14:paraId="1374256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Nelze vykázat pro léčbu ve fázi retence nebo při sledování růstu a vývoje chrupu a čelisti bez aktivní léčby.</w:t>
            </w:r>
          </w:p>
          <w:p w14:paraId="69CAA23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pouze u pojištěnců do dne dosažení 22 let, od 22 let lze vykázat pouze u pojištěnců s rozštěpy rtu, čelisti a patra, vrozenými celkovými vadami a systémovým onemocněním s ortodontickými projevy, mnohočetnou hypodoncií (6 a více chybějících zubů v jedné čelisti, nezapočítávají se třetí moláry).</w:t>
            </w:r>
          </w:p>
          <w:p w14:paraId="1DBF4AF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015 podle seznamu výkonů.</w:t>
            </w:r>
          </w:p>
        </w:tc>
        <w:tc>
          <w:tcPr>
            <w:tcW w:w="1074" w:type="dxa"/>
            <w:vAlign w:val="center"/>
          </w:tcPr>
          <w:p w14:paraId="4EAAC349" w14:textId="27F1A9CE" w:rsidR="00C62E5A" w:rsidRPr="00A13F81" w:rsidRDefault="004A41E2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494 </w:t>
            </w:r>
            <w:r w:rsidR="00C62E5A" w:rsidRPr="00A13F81">
              <w:rPr>
                <w:sz w:val="22"/>
                <w:szCs w:val="22"/>
              </w:rPr>
              <w:t>Kč</w:t>
            </w:r>
          </w:p>
        </w:tc>
      </w:tr>
      <w:tr w:rsidR="00C62E5A" w:rsidRPr="00A13F81" w14:paraId="7CAC1A02" w14:textId="77777777" w:rsidTr="00085649">
        <w:trPr>
          <w:trHeight w:val="255"/>
          <w:jc w:val="center"/>
        </w:trPr>
        <w:tc>
          <w:tcPr>
            <w:tcW w:w="851" w:type="dxa"/>
          </w:tcPr>
          <w:p w14:paraId="4EF00AA5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00985</w:t>
            </w:r>
          </w:p>
        </w:tc>
        <w:tc>
          <w:tcPr>
            <w:tcW w:w="3604" w:type="dxa"/>
          </w:tcPr>
          <w:p w14:paraId="69D52EBC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Ukončení léčby ortodontických anomálií s použitím fixního ortodontického aparátu</w:t>
            </w:r>
            <w:r w:rsidRPr="00A425E6">
              <w:rPr>
                <w:sz w:val="22"/>
                <w:szCs w:val="22"/>
                <w:u w:val="single"/>
              </w:rPr>
              <w:t xml:space="preserve"> nebo</w:t>
            </w:r>
          </w:p>
          <w:p w14:paraId="326ED77C" w14:textId="77777777" w:rsidR="00C62E5A" w:rsidRPr="00A13F81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>foliového ortodontického systému (alignerů)</w:t>
            </w:r>
          </w:p>
          <w:p w14:paraId="614D8D2E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Po ukončení léčby ortodontických anomálií sejmutí fixního ortodontického aparátu na 1 zubní oblouk, zábrus zubů, včetně případné analýzy modelů (nezahrnuje případné </w:t>
            </w:r>
            <w:r w:rsidRPr="00A13F81">
              <w:rPr>
                <w:sz w:val="22"/>
                <w:szCs w:val="22"/>
              </w:rPr>
              <w:lastRenderedPageBreak/>
              <w:t>zhotovení a analýzu telerentgenu a ortopantomogramu).</w:t>
            </w:r>
            <w:r w:rsidRPr="00A425E6">
              <w:rPr>
                <w:sz w:val="22"/>
                <w:szCs w:val="22"/>
              </w:rPr>
              <w:t xml:space="preserve"> Ukončení léčby s použitím foliového ortodontického</w:t>
            </w:r>
          </w:p>
          <w:p w14:paraId="772E1571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systému (alignerů).</w:t>
            </w:r>
          </w:p>
        </w:tc>
        <w:tc>
          <w:tcPr>
            <w:tcW w:w="3402" w:type="dxa"/>
          </w:tcPr>
          <w:p w14:paraId="3DF99A4B" w14:textId="77777777" w:rsidR="00C62E5A" w:rsidRPr="00A13F81" w:rsidRDefault="00C62E5A" w:rsidP="00AE2781">
            <w:pPr>
              <w:ind w:left="113" w:right="57"/>
              <w:rPr>
                <w:bCs/>
                <w:iCs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Lze vykázat 2 / 1 čelist, z toho jedenkrát na čelist v návaznosti na kód 00982 a jedenkrát na čelist v návaznosti</w:t>
            </w:r>
            <w:r w:rsidRPr="00A13F81">
              <w:rPr>
                <w:bCs/>
                <w:iCs/>
                <w:sz w:val="22"/>
                <w:szCs w:val="22"/>
              </w:rPr>
              <w:t xml:space="preserve"> na kód 00994</w:t>
            </w:r>
            <w:r>
              <w:rPr>
                <w:bCs/>
                <w:iCs/>
                <w:sz w:val="22"/>
                <w:szCs w:val="22"/>
              </w:rPr>
              <w:t>. U</w:t>
            </w:r>
            <w:r w:rsidRPr="00A13F81">
              <w:rPr>
                <w:bCs/>
                <w:iCs/>
                <w:sz w:val="22"/>
                <w:szCs w:val="22"/>
              </w:rPr>
              <w:t xml:space="preserve"> pojištěnců s rozštěpy rtu, čelisti a patra, vrozenými celkovými vadami a systémovým onemocněním s ortodontickými projevy, mnohočetnou hypodoncií (6 a více chybějících zubů v jedné čelisti, </w:t>
            </w:r>
            <w:r w:rsidRPr="00A13F81">
              <w:rPr>
                <w:bCs/>
                <w:iCs/>
                <w:sz w:val="22"/>
                <w:szCs w:val="22"/>
              </w:rPr>
              <w:lastRenderedPageBreak/>
              <w:t xml:space="preserve">nezapočítávají se třetí moláry) lze vykázat v návaznosti na kód 00800 </w:t>
            </w:r>
            <w:r w:rsidRPr="009B73A3">
              <w:rPr>
                <w:sz w:val="22"/>
                <w:szCs w:val="22"/>
              </w:rPr>
              <w:t xml:space="preserve">maximálně 2 / 1 čelist, v návaznosti na kód 00982 maximálně 1 / 1 čelist a v návaznosti na </w:t>
            </w:r>
            <w:r w:rsidRPr="00A425E6">
              <w:rPr>
                <w:bCs/>
                <w:iCs/>
                <w:sz w:val="22"/>
                <w:szCs w:val="22"/>
              </w:rPr>
              <w:t>kód 00802</w:t>
            </w:r>
            <w:r>
              <w:rPr>
                <w:bCs/>
                <w:iCs/>
                <w:sz w:val="22"/>
                <w:szCs w:val="22"/>
              </w:rPr>
              <w:t>, a to</w:t>
            </w:r>
            <w:r w:rsidRPr="00A425E6">
              <w:rPr>
                <w:bCs/>
                <w:iCs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>maximálně</w:t>
            </w:r>
            <w:r w:rsidRPr="00A425E6">
              <w:rPr>
                <w:bCs/>
                <w:iCs/>
                <w:sz w:val="22"/>
                <w:szCs w:val="22"/>
              </w:rPr>
              <w:t xml:space="preserve"> 1 / 1</w:t>
            </w:r>
            <w:r>
              <w:rPr>
                <w:bCs/>
                <w:iCs/>
                <w:sz w:val="22"/>
                <w:szCs w:val="22"/>
              </w:rPr>
              <w:t xml:space="preserve"> čelist</w:t>
            </w:r>
            <w:r w:rsidRPr="00A13F81">
              <w:rPr>
                <w:bCs/>
                <w:iCs/>
                <w:sz w:val="22"/>
                <w:szCs w:val="22"/>
              </w:rPr>
              <w:t>.</w:t>
            </w:r>
          </w:p>
          <w:p w14:paraId="2BA10E0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pouze u pojištěnců do dne dosažení 22 let, </w:t>
            </w:r>
            <w:r w:rsidRPr="00A13F81">
              <w:rPr>
                <w:rFonts w:eastAsia="Arial Unicode MS"/>
                <w:sz w:val="22"/>
                <w:szCs w:val="22"/>
              </w:rPr>
              <w:t xml:space="preserve">od 22 let lze vykázat pouze u </w:t>
            </w:r>
            <w:r w:rsidRPr="00A13F81">
              <w:rPr>
                <w:sz w:val="22"/>
                <w:szCs w:val="22"/>
              </w:rPr>
              <w:t>pojištěnců s rozštěpy rtu, čelisti a patra, vrozenými celkovými vadami a systémovým onemocněním s ortodontickými projevy, mnohočetnou hypodoncií (6 a více chybějících zubů v jedné čelisti, nezapočítávají se třetí moláry).</w:t>
            </w:r>
          </w:p>
          <w:p w14:paraId="5CA41A2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čelist.</w:t>
            </w:r>
          </w:p>
          <w:p w14:paraId="1E8B39E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015 podle seznamu výkonů.</w:t>
            </w:r>
          </w:p>
        </w:tc>
        <w:tc>
          <w:tcPr>
            <w:tcW w:w="1074" w:type="dxa"/>
            <w:vAlign w:val="center"/>
          </w:tcPr>
          <w:p w14:paraId="5E3A4669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1 128 Kč</w:t>
            </w:r>
          </w:p>
        </w:tc>
      </w:tr>
      <w:tr w:rsidR="00C62E5A" w:rsidRPr="00A13F81" w14:paraId="23481161" w14:textId="77777777" w:rsidTr="00085649">
        <w:trPr>
          <w:trHeight w:val="255"/>
          <w:jc w:val="center"/>
        </w:trPr>
        <w:tc>
          <w:tcPr>
            <w:tcW w:w="851" w:type="dxa"/>
          </w:tcPr>
          <w:p w14:paraId="716EC632" w14:textId="77777777" w:rsidR="00C62E5A" w:rsidRPr="00A13F81" w:rsidRDefault="00C62E5A" w:rsidP="00AE2781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00986</w:t>
            </w:r>
          </w:p>
        </w:tc>
        <w:tc>
          <w:tcPr>
            <w:tcW w:w="3604" w:type="dxa"/>
          </w:tcPr>
          <w:p w14:paraId="41B6559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Kontrola ve fázi retence nebo aktivní sledování ve fázi růstu a vývoje</w:t>
            </w:r>
          </w:p>
          <w:p w14:paraId="0AFE4B37" w14:textId="1F5B347E" w:rsidR="00C62E5A" w:rsidRPr="00A13F81" w:rsidRDefault="00C62E5A" w:rsidP="00AE2781">
            <w:pPr>
              <w:tabs>
                <w:tab w:val="left" w:pos="2430"/>
              </w:tabs>
              <w:ind w:left="113" w:right="57"/>
              <w:rPr>
                <w:rFonts w:eastAsia="Arial Unicode MS"/>
                <w:bCs/>
                <w:sz w:val="22"/>
                <w:szCs w:val="22"/>
              </w:rPr>
            </w:pPr>
            <w:r w:rsidRPr="00A13F81">
              <w:rPr>
                <w:bCs/>
                <w:iCs/>
                <w:sz w:val="22"/>
                <w:szCs w:val="22"/>
              </w:rPr>
              <w:t xml:space="preserve">Kontrola pojištěnce před začátkem nebo po ukončení aktivní fáze ortodontické léčby snímacími nebo fixními aparáty </w:t>
            </w:r>
            <w:r w:rsidR="00975DC0">
              <w:rPr>
                <w:bCs/>
                <w:iCs/>
                <w:sz w:val="22"/>
                <w:szCs w:val="22"/>
              </w:rPr>
              <w:t xml:space="preserve">nebo foliovým ortodontickým systémem (alignery) </w:t>
            </w:r>
            <w:r w:rsidRPr="00A13F81">
              <w:rPr>
                <w:bCs/>
                <w:iCs/>
                <w:sz w:val="22"/>
                <w:szCs w:val="22"/>
              </w:rPr>
              <w:t>podle individuálního léčebného postupu. Součástí může být i použití pevných, nebo snímacích dlah, retainerů nebo jiných retenčních aparátů.</w:t>
            </w:r>
          </w:p>
        </w:tc>
        <w:tc>
          <w:tcPr>
            <w:tcW w:w="3402" w:type="dxa"/>
          </w:tcPr>
          <w:p w14:paraId="589829C9" w14:textId="77777777" w:rsidR="00C62E5A" w:rsidRPr="00A13F81" w:rsidRDefault="00C62E5A" w:rsidP="00AE2781">
            <w:pPr>
              <w:ind w:left="113" w:right="57"/>
              <w:rPr>
                <w:bCs/>
                <w:iCs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kalendářní pololetí</w:t>
            </w:r>
            <w:r w:rsidRPr="00A13F81">
              <w:rPr>
                <w:bCs/>
                <w:iCs/>
                <w:sz w:val="22"/>
                <w:szCs w:val="22"/>
              </w:rPr>
              <w:t xml:space="preserve">, a to maximálně 12x na </w:t>
            </w:r>
            <w:r w:rsidRPr="00A13F81">
              <w:rPr>
                <w:sz w:val="22"/>
                <w:szCs w:val="22"/>
              </w:rPr>
              <w:t>pojištěnce</w:t>
            </w:r>
            <w:r w:rsidRPr="00A13F81">
              <w:rPr>
                <w:bCs/>
                <w:iCs/>
                <w:sz w:val="22"/>
                <w:szCs w:val="22"/>
              </w:rPr>
              <w:t xml:space="preserve">, </w:t>
            </w:r>
            <w:r w:rsidRPr="00A13F81">
              <w:rPr>
                <w:sz w:val="22"/>
                <w:szCs w:val="22"/>
              </w:rPr>
              <w:t>u pojištěnců s rozštěpy rtu, čelisti a patra, vrozenými celkovými vadami a systémovým onemocněním s ortodontickými projevy, mnohočetnou hypodoncií (6 a více chybějících zubů v jedné čelisti, nezapočítávají se třetí moláry) lze vykázat bez omezení. </w:t>
            </w:r>
          </w:p>
          <w:p w14:paraId="6087F5A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pouze u pojištěnců do dne dosažení 22 let, </w:t>
            </w:r>
            <w:r w:rsidRPr="00A13F81">
              <w:rPr>
                <w:rFonts w:eastAsia="Arial Unicode MS"/>
                <w:sz w:val="22"/>
                <w:szCs w:val="22"/>
              </w:rPr>
              <w:t xml:space="preserve">od 22 let lze vykázat pouze u </w:t>
            </w:r>
            <w:r w:rsidRPr="00A13F81">
              <w:rPr>
                <w:sz w:val="22"/>
                <w:szCs w:val="22"/>
              </w:rPr>
              <w:t>pojištěnců s rozštěpy rtu, čelisti a patra, vrozenými celkovými vadami a systémovým onemocněním s ortodontickými projevy, mnohočetnou hypodoncií (6 a více chybějících zubů v jedné čelisti, nezapočítávají se třetí moláry).</w:t>
            </w:r>
          </w:p>
          <w:p w14:paraId="5AE9297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015 podle seznamu výkonů.</w:t>
            </w:r>
          </w:p>
        </w:tc>
        <w:tc>
          <w:tcPr>
            <w:tcW w:w="1074" w:type="dxa"/>
            <w:vAlign w:val="center"/>
          </w:tcPr>
          <w:p w14:paraId="3DE8B3D7" w14:textId="7D0C0026" w:rsidR="00C62E5A" w:rsidRPr="00A13F81" w:rsidRDefault="004A41E2" w:rsidP="00AE2781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</w:t>
            </w:r>
            <w:r w:rsidRPr="00A13F81">
              <w:rPr>
                <w:sz w:val="22"/>
                <w:szCs w:val="22"/>
              </w:rPr>
              <w:t xml:space="preserve"> </w:t>
            </w:r>
            <w:r w:rsidR="00C62E5A" w:rsidRPr="00A13F81">
              <w:rPr>
                <w:sz w:val="22"/>
                <w:szCs w:val="22"/>
              </w:rPr>
              <w:t>Kč</w:t>
            </w:r>
          </w:p>
        </w:tc>
      </w:tr>
      <w:tr w:rsidR="00C62E5A" w:rsidRPr="00A13F81" w14:paraId="57829B85" w14:textId="77777777" w:rsidTr="00085649">
        <w:trPr>
          <w:trHeight w:val="255"/>
          <w:jc w:val="center"/>
        </w:trPr>
        <w:tc>
          <w:tcPr>
            <w:tcW w:w="851" w:type="dxa"/>
          </w:tcPr>
          <w:p w14:paraId="1ECF7AA6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bCs/>
                <w:sz w:val="22"/>
                <w:szCs w:val="22"/>
              </w:rPr>
              <w:t>00987</w:t>
            </w:r>
          </w:p>
        </w:tc>
        <w:tc>
          <w:tcPr>
            <w:tcW w:w="3604" w:type="dxa"/>
          </w:tcPr>
          <w:p w14:paraId="18A105ED" w14:textId="77777777" w:rsidR="00C62E5A" w:rsidRPr="00A13F81" w:rsidRDefault="00C62E5A" w:rsidP="00AE2781">
            <w:pPr>
              <w:tabs>
                <w:tab w:val="left" w:pos="2430"/>
              </w:tabs>
              <w:ind w:left="113" w:right="57"/>
              <w:rPr>
                <w:bCs/>
                <w:sz w:val="22"/>
                <w:szCs w:val="22"/>
                <w:u w:val="single"/>
              </w:rPr>
            </w:pPr>
            <w:r w:rsidRPr="00A13F81">
              <w:rPr>
                <w:bCs/>
                <w:sz w:val="22"/>
                <w:szCs w:val="22"/>
                <w:u w:val="single"/>
              </w:rPr>
              <w:t>Stanovení fáze růstu</w:t>
            </w:r>
          </w:p>
          <w:p w14:paraId="746D23D8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Určení růstové fáze pojištěnce – skeletální věk, zhodnocením rentgenového snímku ruky nebo krčních obratlů.</w:t>
            </w:r>
          </w:p>
        </w:tc>
        <w:tc>
          <w:tcPr>
            <w:tcW w:w="3402" w:type="dxa"/>
          </w:tcPr>
          <w:p w14:paraId="1A05120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2 / 1 pojištěnce.</w:t>
            </w:r>
          </w:p>
          <w:p w14:paraId="4F905FA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pouze u pojištěnců do dne dosažení 22 let, </w:t>
            </w:r>
            <w:r w:rsidRPr="00A13F81">
              <w:rPr>
                <w:rFonts w:eastAsia="Arial Unicode MS"/>
                <w:sz w:val="22"/>
                <w:szCs w:val="22"/>
              </w:rPr>
              <w:t xml:space="preserve">od 22 let lze vykázat pouze u </w:t>
            </w:r>
            <w:r w:rsidRPr="00A13F81">
              <w:rPr>
                <w:sz w:val="22"/>
                <w:szCs w:val="22"/>
              </w:rPr>
              <w:t>pojištěnců s rozštěpy rtu, čelisti a patra, vrozenými celkovými vadami a systémovým onemocněním s ortodontickými projevy, mnohočetnou hypodoncií (6 a více chybějících zubů v jedné čelisti, nezapočítávají se třetí moláry).</w:t>
            </w:r>
          </w:p>
          <w:p w14:paraId="70B2080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Odbornost 015 podle seznamu výkonů.</w:t>
            </w:r>
          </w:p>
        </w:tc>
        <w:tc>
          <w:tcPr>
            <w:tcW w:w="1074" w:type="dxa"/>
            <w:vAlign w:val="center"/>
          </w:tcPr>
          <w:p w14:paraId="78EA81CD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177 Kč</w:t>
            </w:r>
          </w:p>
        </w:tc>
      </w:tr>
      <w:tr w:rsidR="00C62E5A" w:rsidRPr="00A13F81" w14:paraId="5F902FC8" w14:textId="77777777" w:rsidTr="00085649">
        <w:trPr>
          <w:trHeight w:val="255"/>
          <w:jc w:val="center"/>
        </w:trPr>
        <w:tc>
          <w:tcPr>
            <w:tcW w:w="851" w:type="dxa"/>
          </w:tcPr>
          <w:p w14:paraId="48951582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00988</w:t>
            </w:r>
          </w:p>
        </w:tc>
        <w:tc>
          <w:tcPr>
            <w:tcW w:w="3604" w:type="dxa"/>
          </w:tcPr>
          <w:p w14:paraId="1A66EE0D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Analýza telerentgenového snímku lbi</w:t>
            </w:r>
          </w:p>
          <w:p w14:paraId="79C729AF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Vyhodnocení profilového, eventuálně zadopředního dálkového rentgenového snímku lbi pomocí speciálních měření.</w:t>
            </w:r>
          </w:p>
        </w:tc>
        <w:tc>
          <w:tcPr>
            <w:tcW w:w="3402" w:type="dxa"/>
          </w:tcPr>
          <w:p w14:paraId="68970AEB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kalendářní rok.</w:t>
            </w:r>
          </w:p>
          <w:p w14:paraId="058ACC6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rFonts w:eastAsia="Arial Unicode MS"/>
                <w:sz w:val="22"/>
                <w:szCs w:val="22"/>
              </w:rPr>
              <w:t xml:space="preserve">U </w:t>
            </w:r>
            <w:r w:rsidRPr="00A13F81">
              <w:rPr>
                <w:sz w:val="22"/>
                <w:szCs w:val="22"/>
              </w:rPr>
              <w:t xml:space="preserve">pojištěnců s rozštěpy rtu, čelisti a patra, vrozenými celkovými vadami a systémovým onemocněním s ortodontickými projevy, mnohočetnou hypodoncií (6 a více chybějících zubů v jedné čelisti, nezapočítávají se třetí moláry) lze vykázat bez omezení. Lze vykázat pouze u pojištěnců do dne dosažení 22 let, </w:t>
            </w:r>
            <w:r w:rsidRPr="00A13F81">
              <w:rPr>
                <w:rFonts w:eastAsia="Arial Unicode MS"/>
                <w:sz w:val="22"/>
                <w:szCs w:val="22"/>
              </w:rPr>
              <w:t xml:space="preserve">od 22 let lze vykázat pouze u </w:t>
            </w:r>
            <w:r w:rsidRPr="00A13F81">
              <w:rPr>
                <w:sz w:val="22"/>
                <w:szCs w:val="22"/>
              </w:rPr>
              <w:t>pojištěnců s rozštěpy rtu, čelisti a patra, vrozenými celkovými vadami a systémovým onemocněním s ortodontickými projevy, mnohočetnou hypodoncií (6 a více chybějících zubů v jedné čelisti, nezapočítávají se třetí moláry).</w:t>
            </w:r>
          </w:p>
          <w:p w14:paraId="38CFC4D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015 podle seznamu výkonů.</w:t>
            </w:r>
          </w:p>
        </w:tc>
        <w:tc>
          <w:tcPr>
            <w:tcW w:w="1074" w:type="dxa"/>
            <w:vAlign w:val="center"/>
          </w:tcPr>
          <w:p w14:paraId="15BF1B8A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271 Kč</w:t>
            </w:r>
          </w:p>
        </w:tc>
      </w:tr>
      <w:tr w:rsidR="00C62E5A" w:rsidRPr="00A13F81" w14:paraId="6EFB16D4" w14:textId="77777777" w:rsidTr="00085649">
        <w:trPr>
          <w:trHeight w:val="255"/>
          <w:jc w:val="center"/>
        </w:trPr>
        <w:tc>
          <w:tcPr>
            <w:tcW w:w="851" w:type="dxa"/>
          </w:tcPr>
          <w:p w14:paraId="398603C4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00989</w:t>
            </w:r>
          </w:p>
        </w:tc>
        <w:tc>
          <w:tcPr>
            <w:tcW w:w="3604" w:type="dxa"/>
          </w:tcPr>
          <w:p w14:paraId="654B568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Analýza ortodontických modelů</w:t>
            </w:r>
          </w:p>
          <w:p w14:paraId="16449C6B" w14:textId="77777777" w:rsidR="00C62E5A" w:rsidRPr="00A13F81" w:rsidRDefault="00C62E5A" w:rsidP="00AE2781">
            <w:pPr>
              <w:tabs>
                <w:tab w:val="left" w:pos="4650"/>
              </w:tabs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Vyhodnocení ortodontických modelů zubních oblouků a přilehlých tkání, včetně případných dalších speciálních měření.</w:t>
            </w:r>
          </w:p>
        </w:tc>
        <w:tc>
          <w:tcPr>
            <w:tcW w:w="3402" w:type="dxa"/>
          </w:tcPr>
          <w:p w14:paraId="613180F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kalendářní rok.</w:t>
            </w:r>
          </w:p>
          <w:p w14:paraId="432EA57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rFonts w:eastAsia="Arial Unicode MS"/>
                <w:sz w:val="22"/>
                <w:szCs w:val="22"/>
              </w:rPr>
              <w:t xml:space="preserve">U </w:t>
            </w:r>
            <w:r w:rsidRPr="00A13F81">
              <w:rPr>
                <w:sz w:val="22"/>
                <w:szCs w:val="22"/>
              </w:rPr>
              <w:t xml:space="preserve">pojištěnců s rozštěpy rtu, čelisti a patra, vrozenými celkovými vadami a systémovým onemocněním s ortodontickými projevy, mnohočetnou hypodoncií (6 a více chybějících zubů v jedné čelisti, nezapočítávají se třetí moláry) lze vykázat bez omezení. Lze vykázat pouze u pojištěnců do dne dosažení 22 let, </w:t>
            </w:r>
            <w:r w:rsidRPr="00A13F81">
              <w:rPr>
                <w:rFonts w:eastAsia="Arial Unicode MS"/>
                <w:sz w:val="22"/>
                <w:szCs w:val="22"/>
              </w:rPr>
              <w:t xml:space="preserve">od 22 let lze vykázat pouze u </w:t>
            </w:r>
            <w:r w:rsidRPr="00A13F81">
              <w:rPr>
                <w:sz w:val="22"/>
                <w:szCs w:val="22"/>
              </w:rPr>
              <w:t>pojištěnců s rozštěpy rtu, čelisti a patra, vrozenými celkovými vadami a systémovým onemocněním s ortodontickými projevy, mnohočetnou hypodoncií (6 a více chybějících zubů v jedné čelisti, nezapočítávají se třetí moláry).</w:t>
            </w:r>
          </w:p>
          <w:p w14:paraId="6F8E45C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015 podle seznamu výkonů.</w:t>
            </w:r>
          </w:p>
        </w:tc>
        <w:tc>
          <w:tcPr>
            <w:tcW w:w="1074" w:type="dxa"/>
            <w:vAlign w:val="center"/>
          </w:tcPr>
          <w:p w14:paraId="4017E00D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562 Kč</w:t>
            </w:r>
          </w:p>
        </w:tc>
      </w:tr>
      <w:tr w:rsidR="00C62E5A" w:rsidRPr="00A13F81" w14:paraId="7FBB49D1" w14:textId="77777777" w:rsidTr="00085649">
        <w:trPr>
          <w:trHeight w:val="255"/>
          <w:jc w:val="center"/>
        </w:trPr>
        <w:tc>
          <w:tcPr>
            <w:tcW w:w="851" w:type="dxa"/>
          </w:tcPr>
          <w:p w14:paraId="31A7C77D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00990</w:t>
            </w:r>
          </w:p>
        </w:tc>
        <w:tc>
          <w:tcPr>
            <w:tcW w:w="3604" w:type="dxa"/>
          </w:tcPr>
          <w:p w14:paraId="0C9CE5A6" w14:textId="77777777" w:rsidR="00C62E5A" w:rsidRPr="00A13F81" w:rsidRDefault="00C62E5A" w:rsidP="00AE2781">
            <w:pPr>
              <w:tabs>
                <w:tab w:val="left" w:pos="4650"/>
              </w:tabs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Diagnostická přestavba ortodontického modelu</w:t>
            </w:r>
          </w:p>
          <w:p w14:paraId="7A22BF9B" w14:textId="77777777" w:rsidR="00C62E5A" w:rsidRPr="00A13F81" w:rsidRDefault="00C62E5A" w:rsidP="00AE2781">
            <w:pPr>
              <w:tabs>
                <w:tab w:val="left" w:pos="4860"/>
              </w:tabs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Přestavba zubů ortodontického modelu jedné čelisti z diagnostických důvodů nebo modelová operace čelistí k chirurgickým účelům.</w:t>
            </w:r>
          </w:p>
        </w:tc>
        <w:tc>
          <w:tcPr>
            <w:tcW w:w="3402" w:type="dxa"/>
          </w:tcPr>
          <w:p w14:paraId="221DA74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2 / 1 pojištěnce. </w:t>
            </w:r>
          </w:p>
          <w:p w14:paraId="66A62B8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rFonts w:eastAsia="Arial Unicode MS"/>
                <w:sz w:val="22"/>
                <w:szCs w:val="22"/>
              </w:rPr>
              <w:t xml:space="preserve">U </w:t>
            </w:r>
            <w:r w:rsidRPr="00A13F81">
              <w:rPr>
                <w:sz w:val="22"/>
                <w:szCs w:val="22"/>
              </w:rPr>
              <w:t xml:space="preserve">pojištěnců s rozštěpy rtu, čelisti a patra, vrozenými celkovými vadami a systémovým onemocněním s ortodontickými projevy, mnohočetnou hypodoncií (6 a více chybějících zubů v jedné čelisti, nezapočítávají se třetí moláry) lze vykázat bez omezení. Lze vykázat pouze u pojištěnců do dne dosažení 22 let, </w:t>
            </w:r>
            <w:r w:rsidRPr="00A13F81">
              <w:rPr>
                <w:rFonts w:eastAsia="Arial Unicode MS"/>
                <w:sz w:val="22"/>
                <w:szCs w:val="22"/>
              </w:rPr>
              <w:t xml:space="preserve">od 22 let lze vykázat pouze u </w:t>
            </w:r>
            <w:r w:rsidRPr="00A13F81">
              <w:rPr>
                <w:sz w:val="22"/>
                <w:szCs w:val="22"/>
              </w:rPr>
              <w:lastRenderedPageBreak/>
              <w:t>pojištěnců s rozštěpy rtu, čelisti a patra, vrozenými celkovými vadami a systémovým onemocněním s ortodontickými projevy, mnohočetnou hypodoncií (6 a více chybějících zubů v jedné čelisti, nezapočítávají se třetí moláry).</w:t>
            </w:r>
          </w:p>
          <w:p w14:paraId="0FE0956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015 podle seznamu výkonů.</w:t>
            </w:r>
          </w:p>
        </w:tc>
        <w:tc>
          <w:tcPr>
            <w:tcW w:w="1074" w:type="dxa"/>
            <w:vAlign w:val="center"/>
          </w:tcPr>
          <w:p w14:paraId="35CFCB69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796 Kč</w:t>
            </w:r>
          </w:p>
        </w:tc>
      </w:tr>
      <w:tr w:rsidR="00C62E5A" w:rsidRPr="00A13F81" w14:paraId="33021DD0" w14:textId="77777777" w:rsidTr="00085649">
        <w:trPr>
          <w:trHeight w:val="255"/>
          <w:jc w:val="center"/>
        </w:trPr>
        <w:tc>
          <w:tcPr>
            <w:tcW w:w="851" w:type="dxa"/>
          </w:tcPr>
          <w:p w14:paraId="4F0BCC7D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00991</w:t>
            </w:r>
          </w:p>
        </w:tc>
        <w:tc>
          <w:tcPr>
            <w:tcW w:w="3604" w:type="dxa"/>
          </w:tcPr>
          <w:p w14:paraId="12B0B11A" w14:textId="77777777" w:rsidR="00C62E5A" w:rsidRPr="00A13F81" w:rsidRDefault="00C62E5A" w:rsidP="00AE2781">
            <w:pPr>
              <w:tabs>
                <w:tab w:val="left" w:pos="4860"/>
              </w:tabs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Nasazení prefabrikovaného intraorálního oblouku</w:t>
            </w:r>
          </w:p>
          <w:p w14:paraId="1F86F62F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Palatinální nebo linguální expanzní nebo kotevní drátěný oblouk nebo lip-bumper, továrně zhotovené, jejich adaptace a zasazení do zařízení na kroužcích.</w:t>
            </w:r>
          </w:p>
        </w:tc>
        <w:tc>
          <w:tcPr>
            <w:tcW w:w="3402" w:type="dxa"/>
          </w:tcPr>
          <w:p w14:paraId="179F245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2 / 1 pojištěnce. </w:t>
            </w:r>
          </w:p>
          <w:p w14:paraId="4F421172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rFonts w:eastAsia="Arial Unicode MS"/>
                <w:sz w:val="22"/>
                <w:szCs w:val="22"/>
              </w:rPr>
              <w:t xml:space="preserve">U </w:t>
            </w:r>
            <w:r w:rsidRPr="00A13F81">
              <w:rPr>
                <w:sz w:val="22"/>
                <w:szCs w:val="22"/>
              </w:rPr>
              <w:t>pojištěnců s rozštěpy rtu, čelisti a patra, vrozenými celkovými vadami a systémovým onemocněním s ortodontickými projevy, mnohočetnou hypodoncií (6 a více chybějících zubů v jedné čelisti, nezapočítávají se třetí moláry) lze vykázat bez omezení. Lze vykázat pouze u pojištěnců do dne dosažení 22 let, od 22 let lze vykázat pouze u pojištěnců s rozštěpy rtu, čelisti a patra, vrozenými celkovými vadami a systémovým onemocněním s ortodontickými projevy, mnohočetnou hypodoncií (6 a více chybějících zubů v jedné čelisti, nezapočítávají se třetí moláry).</w:t>
            </w:r>
          </w:p>
          <w:p w14:paraId="34A4153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Materiál není hrazen ze zdravotního pojištění; to neplatí, jde-li o pojištěnce s rozštěpy rtu, čelisti a patra, s vrozenými celkovými vadami a systémovým onemocněním s ortodontickými projevy, mnohočetnou hypodoncií (6 a více chybějících zubů v jedné čelisti, nezapočítávají se třetí moláry).</w:t>
            </w:r>
          </w:p>
          <w:p w14:paraId="15CE8772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015 podle seznamu výkonů.</w:t>
            </w:r>
          </w:p>
        </w:tc>
        <w:tc>
          <w:tcPr>
            <w:tcW w:w="1074" w:type="dxa"/>
            <w:vAlign w:val="center"/>
          </w:tcPr>
          <w:p w14:paraId="2F2ED730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355 Kč</w:t>
            </w:r>
          </w:p>
        </w:tc>
      </w:tr>
      <w:tr w:rsidR="00C62E5A" w:rsidRPr="00A13F81" w14:paraId="3F6E9A5C" w14:textId="77777777" w:rsidTr="00085649">
        <w:trPr>
          <w:trHeight w:val="255"/>
          <w:jc w:val="center"/>
        </w:trPr>
        <w:tc>
          <w:tcPr>
            <w:tcW w:w="851" w:type="dxa"/>
          </w:tcPr>
          <w:p w14:paraId="733E7213" w14:textId="77777777" w:rsidR="00C62E5A" w:rsidRPr="00A13F81" w:rsidRDefault="00C62E5A" w:rsidP="00AE278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00992</w:t>
            </w:r>
          </w:p>
        </w:tc>
        <w:tc>
          <w:tcPr>
            <w:tcW w:w="3604" w:type="dxa"/>
          </w:tcPr>
          <w:p w14:paraId="3DAB47F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Nasazení extraorálního tahu nebo obličejové masky</w:t>
            </w:r>
          </w:p>
          <w:p w14:paraId="6EF50C12" w14:textId="77777777" w:rsidR="00C62E5A" w:rsidRPr="00A13F81" w:rsidRDefault="00C62E5A" w:rsidP="00AE2781">
            <w:pPr>
              <w:ind w:left="113" w:right="57"/>
              <w:rPr>
                <w:rFonts w:eastAsia="Arial Unicode MS"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Nasazení všech částí a typů extraorálních tahů (uzda a vysoký nebo nízký extraorální tah, obličejová maska typu Delaire, Hickham a podobně) včetně poučení o způsobu použití a názorného předvedení.</w:t>
            </w:r>
          </w:p>
        </w:tc>
        <w:tc>
          <w:tcPr>
            <w:tcW w:w="3402" w:type="dxa"/>
          </w:tcPr>
          <w:p w14:paraId="49DD0EF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2 / 1 pojištěnce.</w:t>
            </w:r>
          </w:p>
          <w:p w14:paraId="4094007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rFonts w:eastAsia="Arial Unicode MS"/>
                <w:sz w:val="22"/>
                <w:szCs w:val="22"/>
              </w:rPr>
              <w:t xml:space="preserve">U </w:t>
            </w:r>
            <w:r w:rsidRPr="00A13F81">
              <w:rPr>
                <w:sz w:val="22"/>
                <w:szCs w:val="22"/>
              </w:rPr>
              <w:t xml:space="preserve">pojištěnců s rozštěpy rtu, čelisti a patra, vrozenými celkovými vadami a systémovým onemocněním s ortodontickými projevy, mnohočetnou hypodoncií (6 a více chybějících zubů v jedné čelisti, nezapočítávají se třetí moláry) lze vykázat bez omezení. Lze vykázat pouze u pojištěnců do dne dosažení 22 let, </w:t>
            </w:r>
            <w:r w:rsidRPr="00A13F81">
              <w:rPr>
                <w:rFonts w:eastAsia="Arial Unicode MS"/>
                <w:sz w:val="22"/>
                <w:szCs w:val="22"/>
              </w:rPr>
              <w:t xml:space="preserve">od 22 let lze vykázat pouze u </w:t>
            </w:r>
            <w:r w:rsidRPr="00A13F81">
              <w:rPr>
                <w:sz w:val="22"/>
                <w:szCs w:val="22"/>
              </w:rPr>
              <w:t xml:space="preserve">pojištěnců s rozštěpy rtu, čelisti a patra, vrozenými celkovými vadami a systémovým onemocněním s </w:t>
            </w:r>
            <w:r w:rsidRPr="00A13F81">
              <w:rPr>
                <w:sz w:val="22"/>
                <w:szCs w:val="22"/>
              </w:rPr>
              <w:lastRenderedPageBreak/>
              <w:t>ortodontickými projevy, mnohočetnou hypodoncií (6 a více chybějících zubů v jedné čelisti, nezapočítávají se třetí moláry).</w:t>
            </w:r>
          </w:p>
          <w:p w14:paraId="08E26378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Materiál není hrazen ze zdravotního pojištění; to neplatí, jde-li o pojištěnce s rozštěpy rtu, čelisti a patra, s vrozenými celkovými vadami a systémovým onemocněním s ortodontickými projevy, mnohočetnou hypodoncií (6 a více chybějících zubů v jedné čelisti, nezapočítávají se třetí moláry).</w:t>
            </w:r>
          </w:p>
          <w:p w14:paraId="700EB9B3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015 podle seznamu výkonů.</w:t>
            </w:r>
          </w:p>
        </w:tc>
        <w:tc>
          <w:tcPr>
            <w:tcW w:w="1074" w:type="dxa"/>
            <w:vAlign w:val="center"/>
          </w:tcPr>
          <w:p w14:paraId="7FF6F053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378 Kč</w:t>
            </w:r>
          </w:p>
        </w:tc>
      </w:tr>
      <w:tr w:rsidR="00C62E5A" w:rsidRPr="00A13F81" w14:paraId="0A116D26" w14:textId="77777777" w:rsidTr="00085649">
        <w:trPr>
          <w:trHeight w:val="255"/>
          <w:jc w:val="center"/>
        </w:trPr>
        <w:tc>
          <w:tcPr>
            <w:tcW w:w="851" w:type="dxa"/>
          </w:tcPr>
          <w:p w14:paraId="11249F28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00993</w:t>
            </w:r>
          </w:p>
        </w:tc>
        <w:tc>
          <w:tcPr>
            <w:tcW w:w="3604" w:type="dxa"/>
          </w:tcPr>
          <w:p w14:paraId="44FA6BF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Navázání parciálního oblouku</w:t>
            </w:r>
          </w:p>
          <w:p w14:paraId="560BCF0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Příprava a navázání částečného drátěného oblouku, nebo tvarování průběžného oblouku sloužící k segmentálnímu pohybu zubů.</w:t>
            </w:r>
          </w:p>
        </w:tc>
        <w:tc>
          <w:tcPr>
            <w:tcW w:w="3402" w:type="dxa"/>
          </w:tcPr>
          <w:p w14:paraId="1E12D8AD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4 / 1 kalendářní pololetí na pojištěnce.</w:t>
            </w:r>
          </w:p>
          <w:p w14:paraId="540F2C1B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rFonts w:eastAsia="Arial Unicode MS"/>
                <w:sz w:val="22"/>
                <w:szCs w:val="22"/>
              </w:rPr>
              <w:t xml:space="preserve">U </w:t>
            </w:r>
            <w:r w:rsidRPr="00A13F81">
              <w:rPr>
                <w:sz w:val="22"/>
                <w:szCs w:val="22"/>
              </w:rPr>
              <w:t>pojištěnců s rozštěpy rtu, čelisti a patra, vrozenými celkovými vadami a systémovým onemocněním s ortodontickými projevy, mnohočetnou hypodoncií (6 a více chybějících zubů v jedné čelisti, nezapočítávají se třetí moláry) lze vykázat bez omezení.</w:t>
            </w:r>
          </w:p>
          <w:p w14:paraId="651BD7AE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pouze u pojištěnců do dne dosažení 22 let, </w:t>
            </w:r>
            <w:r w:rsidRPr="00A13F81">
              <w:rPr>
                <w:rFonts w:eastAsia="Arial Unicode MS"/>
                <w:sz w:val="22"/>
                <w:szCs w:val="22"/>
              </w:rPr>
              <w:t xml:space="preserve">od 22 let lze vykázat pouze u </w:t>
            </w:r>
            <w:r w:rsidRPr="00A13F81">
              <w:rPr>
                <w:sz w:val="22"/>
                <w:szCs w:val="22"/>
              </w:rPr>
              <w:t>pojištěnců s rozštěpy rtu, čelisti a patra, vrozenými celkovými vadami a systémovým onemocněním s ortodontickými projevy, mnohočetnou hypodoncií (6 a více chybějících zubů v jedné čelisti, nezapočítávají se třetí moláry).</w:t>
            </w:r>
          </w:p>
          <w:p w14:paraId="782E202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Materiál není hrazen ze zdravotního pojištění; to neplatí, jde-li o pojištěnce s rozštěpy rtu, čelisti a patra, s vrozenými celkovými vadami a systémovým onemocněním s ortodontickými projevy, mnohočetnou hypodoncií (6 a více chybějících zubů v jedné čelisti, nezapočítávají se třetí moláry).</w:t>
            </w:r>
          </w:p>
          <w:p w14:paraId="1C9542C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015 podle seznamu výkonů.</w:t>
            </w:r>
          </w:p>
        </w:tc>
        <w:tc>
          <w:tcPr>
            <w:tcW w:w="1074" w:type="dxa"/>
            <w:vAlign w:val="center"/>
          </w:tcPr>
          <w:p w14:paraId="252EA8E0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540 Kč</w:t>
            </w:r>
          </w:p>
        </w:tc>
      </w:tr>
      <w:tr w:rsidR="00C62E5A" w:rsidRPr="00A13F81" w14:paraId="67326F6A" w14:textId="77777777" w:rsidTr="00085649">
        <w:trPr>
          <w:trHeight w:val="255"/>
          <w:jc w:val="center"/>
        </w:trPr>
        <w:tc>
          <w:tcPr>
            <w:tcW w:w="851" w:type="dxa"/>
          </w:tcPr>
          <w:p w14:paraId="59950120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00994</w:t>
            </w:r>
          </w:p>
        </w:tc>
        <w:tc>
          <w:tcPr>
            <w:tcW w:w="3604" w:type="dxa"/>
          </w:tcPr>
          <w:p w14:paraId="44591CE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Zahájení léčby ortodontických anomálií malým fixním ortodontickým aparátem na 1 zubní oblouk</w:t>
            </w:r>
          </w:p>
          <w:p w14:paraId="29B71341" w14:textId="77777777" w:rsidR="00C62E5A" w:rsidRPr="00A13F81" w:rsidRDefault="00C62E5A" w:rsidP="00AE2781">
            <w:pPr>
              <w:ind w:left="113" w:right="57"/>
              <w:rPr>
                <w:iCs/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Zahájení léčby ortodontických anomálií fixním ortodontickým </w:t>
            </w:r>
            <w:r w:rsidRPr="00A13F81">
              <w:rPr>
                <w:sz w:val="22"/>
                <w:szCs w:val="22"/>
              </w:rPr>
              <w:lastRenderedPageBreak/>
              <w:t xml:space="preserve">aparátem na jeden zubní oblouk ve smíšeném chrupu zejména pro </w:t>
            </w:r>
            <w:r w:rsidRPr="00A13F81">
              <w:rPr>
                <w:iCs/>
                <w:sz w:val="22"/>
                <w:szCs w:val="22"/>
              </w:rPr>
              <w:t>protruzní vady s incizálním schůdkem 9 mm a více, zkřížený skus, diastema větší než 4 mm, zákus, retence nebo dystopie horního stálého řezáku.</w:t>
            </w:r>
          </w:p>
          <w:p w14:paraId="6F6A5AB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</w:rPr>
              <w:t>Zahrnuje nasazení prvků fixního aparátu.</w:t>
            </w:r>
          </w:p>
        </w:tc>
        <w:tc>
          <w:tcPr>
            <w:tcW w:w="3402" w:type="dxa"/>
          </w:tcPr>
          <w:p w14:paraId="5E26D78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Lze vykázat 1 / 1 čelist do dne dosažení 10 let věku pojištěnce. Nelze vykázat v kombinaci s kódem 00802.</w:t>
            </w:r>
          </w:p>
          <w:p w14:paraId="13262C2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čelist.</w:t>
            </w:r>
          </w:p>
          <w:p w14:paraId="3A79C304" w14:textId="28BC68A6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Nelze vykázat u</w:t>
            </w:r>
            <w:r w:rsidR="00B951D1">
              <w:rPr>
                <w:sz w:val="22"/>
                <w:szCs w:val="22"/>
              </w:rPr>
              <w:t xml:space="preserve"> </w:t>
            </w:r>
            <w:r w:rsidRPr="00A13F81">
              <w:rPr>
                <w:sz w:val="22"/>
                <w:szCs w:val="22"/>
              </w:rPr>
              <w:t>pojištěnců s rozštěpy rtu, čelisti a patra, s vrozenými celkovými vadami a systémovým onemocněním s ortodontickými projevy, mnohočetnou hypodoncií (6 a více chybějících zubů v jedné čelisti, nezapočítávají se třetí moláry). Materiál malého fixního ortodontického aparátu není hrazen ze zdravotního pojištění.</w:t>
            </w:r>
          </w:p>
          <w:p w14:paraId="6C3B564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015 podle seznamu výkonů.</w:t>
            </w:r>
          </w:p>
        </w:tc>
        <w:tc>
          <w:tcPr>
            <w:tcW w:w="1074" w:type="dxa"/>
            <w:vAlign w:val="center"/>
          </w:tcPr>
          <w:p w14:paraId="3B69DC3A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1 421 Kč</w:t>
            </w:r>
          </w:p>
        </w:tc>
      </w:tr>
      <w:tr w:rsidR="00C62E5A" w:rsidRPr="00A13F81" w14:paraId="456CB319" w14:textId="77777777" w:rsidTr="00085649">
        <w:trPr>
          <w:trHeight w:val="255"/>
          <w:jc w:val="center"/>
        </w:trPr>
        <w:tc>
          <w:tcPr>
            <w:tcW w:w="851" w:type="dxa"/>
          </w:tcPr>
          <w:p w14:paraId="14E92740" w14:textId="77777777" w:rsidR="00C62E5A" w:rsidRPr="00A13F81" w:rsidDel="00472AF2" w:rsidRDefault="00C62E5A" w:rsidP="00AE2781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00800</w:t>
            </w:r>
          </w:p>
        </w:tc>
        <w:tc>
          <w:tcPr>
            <w:tcW w:w="3604" w:type="dxa"/>
          </w:tcPr>
          <w:p w14:paraId="4F9391C0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Zahájení léčby ortodontických anomálií fixním ortodontickým aparátem na 1 zubní oblouk I</w:t>
            </w:r>
          </w:p>
          <w:p w14:paraId="6B4B41DF" w14:textId="77777777" w:rsidR="00C62E5A" w:rsidRPr="00A13F81" w:rsidDel="00472AF2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Zahájení léčby ortodontických anomálií fixním ortodontickým aparátem – jeden zubní oblouk. Zahrnuje nasazení prvků fixního aparátu, včetně přípravy zubů. Zahrnuje veškerý přímý materiál ortodontického aparátu použitý při zahájení léčby a při pokračování v léčbě v kalendářním roce, ve kterém byl nasazen fixní ortodontický aparát.</w:t>
            </w:r>
          </w:p>
        </w:tc>
        <w:tc>
          <w:tcPr>
            <w:tcW w:w="3402" w:type="dxa"/>
          </w:tcPr>
          <w:p w14:paraId="412B010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2 / 1 čelist.</w:t>
            </w:r>
          </w:p>
          <w:p w14:paraId="29D30425" w14:textId="77777777" w:rsidR="00C62E5A" w:rsidRPr="00A13F81" w:rsidDel="00472AF2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Nelze vykázat v kombinaci s kód</w:t>
            </w:r>
            <w:r>
              <w:rPr>
                <w:sz w:val="22"/>
                <w:szCs w:val="22"/>
              </w:rPr>
              <w:t>y</w:t>
            </w:r>
            <w:r w:rsidRPr="00A13F81">
              <w:rPr>
                <w:sz w:val="22"/>
                <w:szCs w:val="22"/>
              </w:rPr>
              <w:t xml:space="preserve"> 00801, 00802</w:t>
            </w:r>
            <w:r>
              <w:rPr>
                <w:sz w:val="22"/>
                <w:szCs w:val="22"/>
              </w:rPr>
              <w:t>,</w:t>
            </w:r>
            <w:r w:rsidRPr="00A13F81">
              <w:rPr>
                <w:sz w:val="22"/>
                <w:szCs w:val="22"/>
              </w:rPr>
              <w:t xml:space="preserve"> 00982</w:t>
            </w:r>
            <w:r>
              <w:rPr>
                <w:sz w:val="22"/>
                <w:szCs w:val="22"/>
              </w:rPr>
              <w:t xml:space="preserve"> a 00994</w:t>
            </w:r>
            <w:r w:rsidRPr="00A13F81">
              <w:rPr>
                <w:sz w:val="22"/>
                <w:szCs w:val="22"/>
              </w:rPr>
              <w:t>. Lze vykázat pouze u pojištěnců s rozštěpy rtu, čelisti a patra, vrozenými celkovými vadami a systémovým onemocněním s ortodontickými projevy, mnohočetnou hypodoncií (6 a více chybějících zubů v jedné čelisti, nezapočítávají se třetí moláry). Odbornost 015 podle seznamu výkonů.</w:t>
            </w:r>
          </w:p>
        </w:tc>
        <w:tc>
          <w:tcPr>
            <w:tcW w:w="1074" w:type="dxa"/>
            <w:vAlign w:val="center"/>
          </w:tcPr>
          <w:p w14:paraId="1F52C56D" w14:textId="77777777" w:rsidR="00C62E5A" w:rsidRPr="00A13F81" w:rsidDel="00472AF2" w:rsidRDefault="00C62E5A" w:rsidP="00AE2781">
            <w:pPr>
              <w:ind w:right="113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10 505 Kč</w:t>
            </w:r>
          </w:p>
        </w:tc>
      </w:tr>
      <w:tr w:rsidR="00C62E5A" w:rsidRPr="00A13F81" w14:paraId="3B8E3EC4" w14:textId="77777777" w:rsidTr="00085649">
        <w:trPr>
          <w:trHeight w:val="255"/>
          <w:jc w:val="center"/>
        </w:trPr>
        <w:tc>
          <w:tcPr>
            <w:tcW w:w="851" w:type="dxa"/>
          </w:tcPr>
          <w:p w14:paraId="761FB160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00801</w:t>
            </w:r>
          </w:p>
        </w:tc>
        <w:tc>
          <w:tcPr>
            <w:tcW w:w="3604" w:type="dxa"/>
          </w:tcPr>
          <w:p w14:paraId="38E4B446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Pokračování léčby ortodontických anomálií fixním ortodontickým aparátem na 1 zubní oblouk I</w:t>
            </w:r>
          </w:p>
          <w:p w14:paraId="38E4B9C5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</w:rPr>
              <w:t>Zahrnuje náklady na veškerý přímý materiál ortodontického aparátu použitý v průběhu léčby v jednom kalendářním roce s výjimkou kalendářního roku, ve kterém byl nasazen fixní ortodontický aparát</w:t>
            </w:r>
            <w:r w:rsidRPr="00A13F81">
              <w:rPr>
                <w:sz w:val="22"/>
                <w:szCs w:val="22"/>
                <w:u w:val="single"/>
              </w:rPr>
              <w:t>.</w:t>
            </w:r>
          </w:p>
        </w:tc>
        <w:tc>
          <w:tcPr>
            <w:tcW w:w="3402" w:type="dxa"/>
          </w:tcPr>
          <w:p w14:paraId="39B79A53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kalendářní rok.</w:t>
            </w:r>
          </w:p>
          <w:p w14:paraId="53A8413C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při první kontrole léčby ortodontických anomálií s použitím fixního ortodontického aparátu v kalendářním roce s výjimkou kalendářního roku, ve kterém byl vykázán kód 00800, a to pouze u pojištěnců s rozštěpy rtu, čelisti a patra, vrozenými celkovými vadami a systémovým onemocněním s ortodontickými projevy, mnohočetnou hypodoncií (6 a více chybějících zubů v jedné čelisti, nezapočítávají se třetí moláry).</w:t>
            </w:r>
          </w:p>
          <w:p w14:paraId="78DB87E4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Nelze vykázat při kontrole léčby malým fixním ortodontickým aparátem podle kódu 00802.</w:t>
            </w:r>
          </w:p>
          <w:p w14:paraId="18F921A7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015 podle seznamu výkonů.</w:t>
            </w:r>
          </w:p>
        </w:tc>
        <w:tc>
          <w:tcPr>
            <w:tcW w:w="1074" w:type="dxa"/>
            <w:vAlign w:val="center"/>
          </w:tcPr>
          <w:p w14:paraId="288CC5D5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1 827 Kč</w:t>
            </w:r>
          </w:p>
        </w:tc>
      </w:tr>
      <w:tr w:rsidR="00C62E5A" w:rsidRPr="00A13F81" w14:paraId="733146EB" w14:textId="77777777" w:rsidTr="00085649">
        <w:trPr>
          <w:trHeight w:val="255"/>
          <w:jc w:val="center"/>
        </w:trPr>
        <w:tc>
          <w:tcPr>
            <w:tcW w:w="851" w:type="dxa"/>
          </w:tcPr>
          <w:p w14:paraId="5B0ABC7E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00802</w:t>
            </w:r>
          </w:p>
        </w:tc>
        <w:tc>
          <w:tcPr>
            <w:tcW w:w="3604" w:type="dxa"/>
          </w:tcPr>
          <w:p w14:paraId="45EE1F1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Léčba ortodontických anomálií malým fixním ortodontickým aparátem na 1 zubní oblouk</w:t>
            </w:r>
          </w:p>
          <w:p w14:paraId="5B2A9B3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</w:rPr>
              <w:t xml:space="preserve">Léčba ortodontických anomálií malým fixním ortodontickým aparátem na 1 zubní oblouk. Zahrnuje veškerý přímý materiál ortodontického aparátu </w:t>
            </w:r>
            <w:r w:rsidRPr="00A13F81">
              <w:rPr>
                <w:sz w:val="22"/>
                <w:szCs w:val="22"/>
              </w:rPr>
              <w:lastRenderedPageBreak/>
              <w:t>použitý při zahájení léčby a v průběhu léčby.</w:t>
            </w:r>
          </w:p>
        </w:tc>
        <w:tc>
          <w:tcPr>
            <w:tcW w:w="3402" w:type="dxa"/>
          </w:tcPr>
          <w:p w14:paraId="0C91E7ED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Lze vykázat 1 / 1 čelist. </w:t>
            </w:r>
          </w:p>
          <w:p w14:paraId="547B1922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Lokalizace – čelist.</w:t>
            </w:r>
          </w:p>
          <w:p w14:paraId="1180035F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Nelze vykázat v kombinaci s kód</w:t>
            </w:r>
            <w:r>
              <w:rPr>
                <w:sz w:val="22"/>
                <w:szCs w:val="22"/>
              </w:rPr>
              <w:t>y</w:t>
            </w:r>
            <w:r w:rsidRPr="00A13F81">
              <w:rPr>
                <w:sz w:val="22"/>
                <w:szCs w:val="22"/>
              </w:rPr>
              <w:t xml:space="preserve"> 00800, 00801, 00982 a 00994. Lze vykázat pouze u pojištěnců s rozštěpy rtu, čelisti a patra, vrozenými celkovými vadami a systémovým onemocněním </w:t>
            </w:r>
            <w:r w:rsidRPr="00A13F81">
              <w:rPr>
                <w:sz w:val="22"/>
                <w:szCs w:val="22"/>
              </w:rPr>
              <w:lastRenderedPageBreak/>
              <w:t>s ortodontickými projevy, mnohočetnou hypodoncií (6 a více chybějících zubů v jedné čelisti, nezapočítávají se třetí moláry) do dne dosažení 10 let věku pojištěnce. Odbornost 015 podle seznamu výkonů. </w:t>
            </w:r>
          </w:p>
        </w:tc>
        <w:tc>
          <w:tcPr>
            <w:tcW w:w="1074" w:type="dxa"/>
            <w:vAlign w:val="center"/>
          </w:tcPr>
          <w:p w14:paraId="770E1B11" w14:textId="77777777" w:rsidR="00C62E5A" w:rsidRPr="00A13F81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lastRenderedPageBreak/>
              <w:t>7 878 Kč</w:t>
            </w:r>
          </w:p>
        </w:tc>
      </w:tr>
      <w:tr w:rsidR="00C62E5A" w:rsidRPr="00A13F81" w14:paraId="08C8F5D9" w14:textId="77777777" w:rsidTr="00085649">
        <w:trPr>
          <w:trHeight w:val="255"/>
          <w:jc w:val="center"/>
        </w:trPr>
        <w:tc>
          <w:tcPr>
            <w:tcW w:w="851" w:type="dxa"/>
          </w:tcPr>
          <w:p w14:paraId="447AAD5E" w14:textId="77777777" w:rsidR="00C62E5A" w:rsidRPr="00A13F81" w:rsidRDefault="00C62E5A" w:rsidP="00AE2781">
            <w:pPr>
              <w:jc w:val="center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00803</w:t>
            </w:r>
          </w:p>
        </w:tc>
        <w:tc>
          <w:tcPr>
            <w:tcW w:w="3604" w:type="dxa"/>
          </w:tcPr>
          <w:p w14:paraId="3159BCB3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bookmarkStart w:id="6" w:name="_Hlk197595069"/>
            <w:r w:rsidRPr="00A425E6">
              <w:rPr>
                <w:sz w:val="22"/>
                <w:szCs w:val="22"/>
                <w:u w:val="single"/>
              </w:rPr>
              <w:t>Následná ambulantní ortodontická péče na klinickém pracovišti</w:t>
            </w:r>
          </w:p>
          <w:bookmarkEnd w:id="6"/>
          <w:p w14:paraId="5AA8F8CA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</w:rPr>
              <w:t>Následná ambulantní ortodontická péče na klinickém pracovišti v souvislosti s ortognátní operací. Kontrola pooperační stability, artikulace a postupu léčby.</w:t>
            </w:r>
          </w:p>
        </w:tc>
        <w:tc>
          <w:tcPr>
            <w:tcW w:w="3402" w:type="dxa"/>
          </w:tcPr>
          <w:p w14:paraId="1F5D4E74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Lze vykázat 5 / 1 pojištěnec.</w:t>
            </w:r>
          </w:p>
          <w:p w14:paraId="59976F49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Lze vykázat pouze u pojištěnců po provedené ortognátní operaci. Nelze vykázat v kombinaci s kódem 00983.</w:t>
            </w:r>
          </w:p>
          <w:p w14:paraId="219537BC" w14:textId="77777777" w:rsidR="00C62E5A" w:rsidRPr="00A425E6" w:rsidRDefault="00C62E5A" w:rsidP="00AE2781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 xml:space="preserve">Kód může vykázat poskytovatel s lůžkovým pracovištěm a klinickým pracovištěm, tj. společné pracoviště fakultní nemocnice a lékařské fakulty vysoké školy podle § 111 odst. 3 zákona o zdravotních službách. </w:t>
            </w:r>
          </w:p>
          <w:p w14:paraId="7487F691" w14:textId="77777777" w:rsidR="00C62E5A" w:rsidRPr="00A13F81" w:rsidRDefault="00C62E5A" w:rsidP="00AE2781">
            <w:pPr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Odbornost 015 podle seznamu výkonů.</w:t>
            </w:r>
          </w:p>
        </w:tc>
        <w:tc>
          <w:tcPr>
            <w:tcW w:w="1074" w:type="dxa"/>
            <w:vAlign w:val="center"/>
          </w:tcPr>
          <w:p w14:paraId="1F0B1FA0" w14:textId="77777777" w:rsidR="00C62E5A" w:rsidRPr="00A13F81" w:rsidDel="00CD00F2" w:rsidRDefault="00C62E5A" w:rsidP="00AE2781">
            <w:pPr>
              <w:ind w:right="113"/>
              <w:jc w:val="right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300 Kč</w:t>
            </w:r>
          </w:p>
        </w:tc>
      </w:tr>
      <w:tr w:rsidR="00085649" w:rsidRPr="00A13F81" w14:paraId="003B228D" w14:textId="77777777" w:rsidTr="00085649">
        <w:trPr>
          <w:trHeight w:val="255"/>
          <w:jc w:val="center"/>
        </w:trPr>
        <w:tc>
          <w:tcPr>
            <w:tcW w:w="851" w:type="dxa"/>
          </w:tcPr>
          <w:p w14:paraId="208C4C91" w14:textId="77777777" w:rsidR="00085649" w:rsidRPr="00A13F81" w:rsidRDefault="00085649" w:rsidP="00085649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00821</w:t>
            </w:r>
          </w:p>
        </w:tc>
        <w:tc>
          <w:tcPr>
            <w:tcW w:w="3604" w:type="dxa"/>
          </w:tcPr>
          <w:p w14:paraId="41621C22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Bonifikační kód za ošetření pacienta s morbidní obezitou nad 180 kg ve stomatologii</w:t>
            </w:r>
          </w:p>
        </w:tc>
        <w:tc>
          <w:tcPr>
            <w:tcW w:w="3402" w:type="dxa"/>
          </w:tcPr>
          <w:p w14:paraId="6BDE2CCD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 / 1 den, max. 5 / 1 měsíc.</w:t>
            </w:r>
          </w:p>
          <w:p w14:paraId="45699641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pouze u pojištěnců s diagnózou E66.8 podle mezinárodní klasifikace nemocí (morbidní obezita) a s kódy provedeného stomatologického ošetření. Podmínkou úhrady bude doložení technického vybavení pro pacienty s extrémní obezitou</w:t>
            </w:r>
          </w:p>
          <w:p w14:paraId="7EB61719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</w:t>
            </w:r>
          </w:p>
        </w:tc>
        <w:tc>
          <w:tcPr>
            <w:tcW w:w="1074" w:type="dxa"/>
            <w:vAlign w:val="center"/>
          </w:tcPr>
          <w:p w14:paraId="2AA111F8" w14:textId="77777777" w:rsidR="00085649" w:rsidRPr="00A13F81" w:rsidRDefault="00085649" w:rsidP="00085649">
            <w:pPr>
              <w:ind w:right="113"/>
              <w:jc w:val="right"/>
              <w:rPr>
                <w:sz w:val="22"/>
                <w:szCs w:val="22"/>
              </w:rPr>
            </w:pPr>
            <w:r w:rsidRPr="00A13F81" w:rsidDel="00CD00F2">
              <w:rPr>
                <w:sz w:val="22"/>
                <w:szCs w:val="22"/>
              </w:rPr>
              <w:t>8</w:t>
            </w:r>
            <w:r w:rsidRPr="00A13F81">
              <w:rPr>
                <w:sz w:val="22"/>
                <w:szCs w:val="22"/>
              </w:rPr>
              <w:t>40</w:t>
            </w:r>
            <w:r w:rsidRPr="00A13F81" w:rsidDel="00CD00F2">
              <w:rPr>
                <w:sz w:val="22"/>
                <w:szCs w:val="22"/>
              </w:rPr>
              <w:t xml:space="preserve"> </w:t>
            </w:r>
            <w:r w:rsidRPr="00A13F81">
              <w:rPr>
                <w:sz w:val="22"/>
                <w:szCs w:val="22"/>
              </w:rPr>
              <w:t>Kč</w:t>
            </w:r>
          </w:p>
        </w:tc>
      </w:tr>
      <w:tr w:rsidR="00085649" w:rsidRPr="00A13F81" w14:paraId="31A5F4F6" w14:textId="77777777" w:rsidTr="00085649">
        <w:trPr>
          <w:trHeight w:val="255"/>
          <w:jc w:val="center"/>
        </w:trPr>
        <w:tc>
          <w:tcPr>
            <w:tcW w:w="851" w:type="dxa"/>
            <w:vAlign w:val="center"/>
          </w:tcPr>
          <w:p w14:paraId="77A92B53" w14:textId="77777777" w:rsidR="00085649" w:rsidRPr="00A13F81" w:rsidRDefault="00085649" w:rsidP="00085649">
            <w:pPr>
              <w:jc w:val="center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00822</w:t>
            </w:r>
          </w:p>
        </w:tc>
        <w:tc>
          <w:tcPr>
            <w:tcW w:w="3604" w:type="dxa"/>
          </w:tcPr>
          <w:p w14:paraId="2FF00086" w14:textId="77777777" w:rsidR="00085649" w:rsidRPr="00A425E6" w:rsidRDefault="00085649" w:rsidP="00085649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  <w:u w:val="single"/>
              </w:rPr>
              <w:t xml:space="preserve">Aplikace prefabrikované korunky </w:t>
            </w:r>
            <w:r>
              <w:rPr>
                <w:sz w:val="22"/>
                <w:szCs w:val="22"/>
                <w:u w:val="single"/>
              </w:rPr>
              <w:t xml:space="preserve">na </w:t>
            </w:r>
            <w:r w:rsidRPr="00A425E6">
              <w:rPr>
                <w:sz w:val="22"/>
                <w:szCs w:val="22"/>
                <w:u w:val="single"/>
              </w:rPr>
              <w:t xml:space="preserve">stálý zub u pacientů do dne dosažení 18 let </w:t>
            </w:r>
          </w:p>
          <w:p w14:paraId="2550CFCD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  <w:u w:val="single"/>
              </w:rPr>
            </w:pPr>
            <w:r w:rsidRPr="00A425E6">
              <w:rPr>
                <w:sz w:val="22"/>
                <w:szCs w:val="22"/>
              </w:rPr>
              <w:t>Aplikace prefabrikované ocelové plášťové korunky na stálý molár nebo prefabrikované plastové stripové korunky na stálý řezák, špičák nebo premolár u pacientů do dne dosažení 18 let. Výkon zahrnuje tangenciální preparaci, pokud je nutná, a adaptaci a fixaci korunky včetně ceny použitého materiálu a prefabrikátu.</w:t>
            </w:r>
          </w:p>
        </w:tc>
        <w:tc>
          <w:tcPr>
            <w:tcW w:w="3402" w:type="dxa"/>
          </w:tcPr>
          <w:p w14:paraId="2840AB03" w14:textId="77777777" w:rsidR="00085649" w:rsidRPr="00A425E6" w:rsidRDefault="00085649" w:rsidP="00085649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Lze vykázat 1 / 1 zub.</w:t>
            </w:r>
          </w:p>
          <w:p w14:paraId="53ED6D20" w14:textId="77777777" w:rsidR="00085649" w:rsidRPr="00A425E6" w:rsidRDefault="00085649" w:rsidP="00085649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Lokalizace – zub.</w:t>
            </w:r>
          </w:p>
          <w:p w14:paraId="56805910" w14:textId="77777777" w:rsidR="00085649" w:rsidRPr="00A425E6" w:rsidRDefault="00085649" w:rsidP="00085649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 xml:space="preserve">Lze vykázat </w:t>
            </w:r>
          </w:p>
          <w:p w14:paraId="14E59EFF" w14:textId="77777777" w:rsidR="00085649" w:rsidRPr="00A425E6" w:rsidRDefault="00085649">
            <w:pPr>
              <w:pStyle w:val="Odstavecseseznamem"/>
              <w:numPr>
                <w:ilvl w:val="0"/>
                <w:numId w:val="11"/>
              </w:numPr>
              <w:shd w:val="clear" w:color="auto" w:fill="FFFFFF" w:themeFill="background1"/>
              <w:ind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u hypomineralizačních nebo hypoplastických postižení na třech a více ploškách na stálém moláru nebo stálém řezáku s diagnózou molárová a incizální hypomineralizace skloviny,</w:t>
            </w:r>
          </w:p>
          <w:p w14:paraId="48114A7E" w14:textId="77777777" w:rsidR="00085649" w:rsidRPr="00A425E6" w:rsidRDefault="00085649">
            <w:pPr>
              <w:pStyle w:val="Odstavecseseznamem"/>
              <w:numPr>
                <w:ilvl w:val="0"/>
                <w:numId w:val="11"/>
              </w:numPr>
              <w:shd w:val="clear" w:color="auto" w:fill="FFFFFF" w:themeFill="background1"/>
              <w:ind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 xml:space="preserve"> v rozsahu celého stálého chrupu s diagnózou amelogenesis imperfecta K00</w:t>
            </w:r>
            <w:r>
              <w:rPr>
                <w:sz w:val="22"/>
                <w:szCs w:val="22"/>
              </w:rPr>
              <w:t>.</w:t>
            </w:r>
            <w:r w:rsidRPr="00A425E6">
              <w:rPr>
                <w:sz w:val="22"/>
                <w:szCs w:val="22"/>
              </w:rPr>
              <w:t>4 i K00</w:t>
            </w:r>
            <w:r>
              <w:rPr>
                <w:sz w:val="22"/>
                <w:szCs w:val="22"/>
              </w:rPr>
              <w:t>.</w:t>
            </w:r>
            <w:r w:rsidRPr="00A425E6">
              <w:rPr>
                <w:sz w:val="22"/>
                <w:szCs w:val="22"/>
              </w:rPr>
              <w:t>5 podle mezinárodní klasifikace nemocí a dentinogenesis imperfecta K00</w:t>
            </w:r>
            <w:r>
              <w:rPr>
                <w:sz w:val="22"/>
                <w:szCs w:val="22"/>
              </w:rPr>
              <w:t>.</w:t>
            </w:r>
            <w:r w:rsidRPr="00A425E6">
              <w:rPr>
                <w:sz w:val="22"/>
                <w:szCs w:val="22"/>
              </w:rPr>
              <w:t>5 podle mezinárodní klasifikace nemocí.</w:t>
            </w:r>
          </w:p>
          <w:p w14:paraId="5A63A3E8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lastRenderedPageBreak/>
              <w:t>Odbornost 014 podle seznamu výkonů s potvrzením o soustavné účasti v systému školicích akcí celoživotního vzdělávání zubních lékařů PE.</w:t>
            </w:r>
          </w:p>
        </w:tc>
        <w:tc>
          <w:tcPr>
            <w:tcW w:w="1074" w:type="dxa"/>
            <w:vAlign w:val="center"/>
          </w:tcPr>
          <w:p w14:paraId="3B93D6D8" w14:textId="784E421B" w:rsidR="00085649" w:rsidRPr="00A13F81" w:rsidRDefault="00B951D1" w:rsidP="00085649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 w:rsidR="004A41E2">
              <w:rPr>
                <w:sz w:val="22"/>
                <w:szCs w:val="22"/>
              </w:rPr>
              <w:t xml:space="preserve">1 690 </w:t>
            </w:r>
            <w:r w:rsidR="00085649" w:rsidRPr="00A13F81">
              <w:rPr>
                <w:sz w:val="22"/>
                <w:szCs w:val="22"/>
              </w:rPr>
              <w:t>Kč</w:t>
            </w:r>
          </w:p>
        </w:tc>
      </w:tr>
      <w:tr w:rsidR="00085649" w:rsidRPr="00A13F81" w14:paraId="2E787BF3" w14:textId="77777777" w:rsidTr="00085649">
        <w:trPr>
          <w:trHeight w:val="255"/>
          <w:jc w:val="center"/>
        </w:trPr>
        <w:tc>
          <w:tcPr>
            <w:tcW w:w="851" w:type="dxa"/>
          </w:tcPr>
          <w:p w14:paraId="46B348B3" w14:textId="77777777" w:rsidR="00085649" w:rsidRPr="00A13F81" w:rsidRDefault="00085649" w:rsidP="00085649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00823</w:t>
            </w:r>
          </w:p>
        </w:tc>
        <w:tc>
          <w:tcPr>
            <w:tcW w:w="3604" w:type="dxa"/>
          </w:tcPr>
          <w:p w14:paraId="66F8D1DE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Vyžádané vyšetření orálních infekčních fokusů u registrovaného pojištěnce</w:t>
            </w:r>
          </w:p>
          <w:p w14:paraId="72981F7E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</w:rPr>
              <w:t>Vyšetření orální fokální infekce u registrovaného pojištěnce na základě doporučení lékaře, součástí výkonu je vyšetření ústní dutiny včetně vitality zubů, zhodnocení výsledku klinického a případného rentgenologického vyšetření a sepsání krátké písemné zprávy obsahující závěr vyšetření. Nemusí navazovat ošetření.</w:t>
            </w:r>
          </w:p>
        </w:tc>
        <w:tc>
          <w:tcPr>
            <w:tcW w:w="3402" w:type="dxa"/>
          </w:tcPr>
          <w:p w14:paraId="50FD098D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1 / 1 den. Kód lze vykázat u registrovaného pojištěnce. </w:t>
            </w:r>
          </w:p>
          <w:p w14:paraId="16644BE7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Nelze vykázat </w:t>
            </w:r>
            <w:r>
              <w:rPr>
                <w:sz w:val="22"/>
                <w:szCs w:val="22"/>
              </w:rPr>
              <w:t>v kombinaci</w:t>
            </w:r>
            <w:r w:rsidRPr="00A13F81">
              <w:rPr>
                <w:sz w:val="22"/>
                <w:szCs w:val="22"/>
              </w:rPr>
              <w:t xml:space="preserve"> s kód</w:t>
            </w:r>
            <w:r>
              <w:rPr>
                <w:sz w:val="22"/>
                <w:szCs w:val="22"/>
              </w:rPr>
              <w:t>y</w:t>
            </w:r>
            <w:r w:rsidRPr="00A13F81">
              <w:rPr>
                <w:sz w:val="22"/>
                <w:szCs w:val="22"/>
              </w:rPr>
              <w:t xml:space="preserve"> 00900, 00901, 00903, 00905, 00909 a 00946.</w:t>
            </w:r>
          </w:p>
          <w:p w14:paraId="20C0A30E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výkonů.</w:t>
            </w:r>
          </w:p>
        </w:tc>
        <w:tc>
          <w:tcPr>
            <w:tcW w:w="1074" w:type="dxa"/>
            <w:vAlign w:val="center"/>
          </w:tcPr>
          <w:p w14:paraId="193C042A" w14:textId="3BBFD225" w:rsidR="00085649" w:rsidRPr="00A13F81" w:rsidRDefault="00B951D1" w:rsidP="00085649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A41E2">
              <w:rPr>
                <w:sz w:val="22"/>
                <w:szCs w:val="22"/>
              </w:rPr>
              <w:t>335</w:t>
            </w:r>
            <w:r w:rsidR="004A41E2" w:rsidRPr="00A13F81">
              <w:rPr>
                <w:sz w:val="22"/>
                <w:szCs w:val="22"/>
              </w:rPr>
              <w:t xml:space="preserve"> </w:t>
            </w:r>
            <w:r w:rsidR="00085649" w:rsidRPr="00A13F81">
              <w:rPr>
                <w:sz w:val="22"/>
                <w:szCs w:val="22"/>
              </w:rPr>
              <w:t>Kč</w:t>
            </w:r>
          </w:p>
        </w:tc>
      </w:tr>
      <w:tr w:rsidR="00085649" w:rsidRPr="00A13F81" w14:paraId="1D33E4D1" w14:textId="77777777" w:rsidTr="00085649">
        <w:trPr>
          <w:trHeight w:val="255"/>
          <w:jc w:val="center"/>
        </w:trPr>
        <w:tc>
          <w:tcPr>
            <w:tcW w:w="851" w:type="dxa"/>
          </w:tcPr>
          <w:p w14:paraId="5F37F80F" w14:textId="77777777" w:rsidR="00085649" w:rsidRPr="00A13F81" w:rsidRDefault="00085649" w:rsidP="00085649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00824</w:t>
            </w:r>
          </w:p>
        </w:tc>
        <w:tc>
          <w:tcPr>
            <w:tcW w:w="3604" w:type="dxa"/>
          </w:tcPr>
          <w:p w14:paraId="01344F0A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Stomatologické vyšetření a ošetření pojištěnce</w:t>
            </w:r>
            <w:r w:rsidRPr="00A13F81">
              <w:rPr>
                <w:b/>
                <w:sz w:val="22"/>
                <w:szCs w:val="22"/>
                <w:u w:val="single"/>
              </w:rPr>
              <w:t xml:space="preserve"> </w:t>
            </w:r>
            <w:r w:rsidRPr="00A13F81">
              <w:rPr>
                <w:sz w:val="22"/>
                <w:szCs w:val="22"/>
                <w:u w:val="single"/>
              </w:rPr>
              <w:t xml:space="preserve">do dne dosažení 6 let nebo hendikepovaného pojištěnce II </w:t>
            </w:r>
          </w:p>
          <w:p w14:paraId="4EC8E236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</w:rPr>
              <w:t>Úhrada zohledňuje zvýšenou časovou náročnost vyšetření a ošetření pojištěnce. Lze vykázat i bez kurativního výkonu.</w:t>
            </w:r>
          </w:p>
        </w:tc>
        <w:tc>
          <w:tcPr>
            <w:tcW w:w="3402" w:type="dxa"/>
          </w:tcPr>
          <w:p w14:paraId="0B9B1893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den.</w:t>
            </w:r>
          </w:p>
          <w:p w14:paraId="580A6E02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U hendikepovaného pojištěnce se kód vykazuje s příslušnou diagnózou. Nelze vykázat </w:t>
            </w:r>
            <w:r>
              <w:rPr>
                <w:sz w:val="22"/>
                <w:szCs w:val="22"/>
              </w:rPr>
              <w:t xml:space="preserve">v kombinaci </w:t>
            </w:r>
            <w:r w:rsidRPr="00A13F81">
              <w:rPr>
                <w:sz w:val="22"/>
                <w:szCs w:val="22"/>
              </w:rPr>
              <w:t>s kód</w:t>
            </w:r>
            <w:r>
              <w:rPr>
                <w:sz w:val="22"/>
                <w:szCs w:val="22"/>
              </w:rPr>
              <w:t>y</w:t>
            </w:r>
            <w:r w:rsidRPr="00A13F81">
              <w:rPr>
                <w:sz w:val="22"/>
                <w:szCs w:val="22"/>
              </w:rPr>
              <w:t xml:space="preserve"> 00906 a 00976.</w:t>
            </w:r>
          </w:p>
          <w:p w14:paraId="232B1BD2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 soustavné účasti v systému školicích akcí celoživotního vzdělávání zubních lékařů PE.</w:t>
            </w:r>
          </w:p>
        </w:tc>
        <w:tc>
          <w:tcPr>
            <w:tcW w:w="1074" w:type="dxa"/>
            <w:vAlign w:val="center"/>
          </w:tcPr>
          <w:p w14:paraId="47D6F9A4" w14:textId="77777777" w:rsidR="00085649" w:rsidRPr="00A13F81" w:rsidRDefault="00085649" w:rsidP="00085649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</w:t>
            </w:r>
            <w:r w:rsidRPr="00A13F81">
              <w:rPr>
                <w:sz w:val="22"/>
                <w:szCs w:val="22"/>
              </w:rPr>
              <w:t xml:space="preserve"> Kč</w:t>
            </w:r>
          </w:p>
        </w:tc>
      </w:tr>
      <w:tr w:rsidR="00085649" w:rsidRPr="00A13F81" w14:paraId="12EC6E3B" w14:textId="77777777" w:rsidTr="00085649">
        <w:trPr>
          <w:trHeight w:val="255"/>
          <w:jc w:val="center"/>
        </w:trPr>
        <w:tc>
          <w:tcPr>
            <w:tcW w:w="851" w:type="dxa"/>
          </w:tcPr>
          <w:p w14:paraId="6ADDF067" w14:textId="77777777" w:rsidR="00085649" w:rsidRPr="00A13F81" w:rsidRDefault="00085649" w:rsidP="00085649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00825</w:t>
            </w:r>
          </w:p>
        </w:tc>
        <w:tc>
          <w:tcPr>
            <w:tcW w:w="3604" w:type="dxa"/>
          </w:tcPr>
          <w:p w14:paraId="5F5C8E63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Stomatologické ošetření pojištěnce</w:t>
            </w:r>
            <w:r w:rsidRPr="00A13F81">
              <w:rPr>
                <w:b/>
                <w:sz w:val="22"/>
                <w:szCs w:val="22"/>
                <w:u w:val="single"/>
              </w:rPr>
              <w:t xml:space="preserve"> </w:t>
            </w:r>
            <w:r w:rsidRPr="00A13F81">
              <w:rPr>
                <w:sz w:val="22"/>
                <w:szCs w:val="22"/>
                <w:u w:val="single"/>
              </w:rPr>
              <w:t>od 6 let do dne dosažení 15 let II</w:t>
            </w:r>
          </w:p>
          <w:p w14:paraId="7CCF4640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</w:rPr>
              <w:t>Úhrada zohledňuje zvýšenou časovou náročnost ošetření pojištěnce.</w:t>
            </w:r>
          </w:p>
        </w:tc>
        <w:tc>
          <w:tcPr>
            <w:tcW w:w="3402" w:type="dxa"/>
          </w:tcPr>
          <w:p w14:paraId="36C700BC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den.</w:t>
            </w:r>
          </w:p>
          <w:p w14:paraId="0B73ECF7" w14:textId="5B632741" w:rsidR="00085649" w:rsidRPr="00A425E6" w:rsidRDefault="00085649" w:rsidP="00085649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Lze vykázat pouze v souvislosti s ošetřením hrazeným ze zdravotního pojištění.</w:t>
            </w:r>
            <w:r w:rsidR="00B951D1">
              <w:rPr>
                <w:sz w:val="22"/>
                <w:szCs w:val="22"/>
              </w:rPr>
              <w:t xml:space="preserve"> </w:t>
            </w:r>
            <w:r w:rsidRPr="00A425E6">
              <w:rPr>
                <w:sz w:val="22"/>
                <w:szCs w:val="22"/>
              </w:rPr>
              <w:t>Nelze vykázat v kombinaci s kódy 00907 a 00976.</w:t>
            </w:r>
          </w:p>
          <w:p w14:paraId="795669D6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 s potvrzením o soustavné účasti v systému školicích akcí celoživotního vzdělávání zubních lékařů PE.</w:t>
            </w:r>
          </w:p>
        </w:tc>
        <w:tc>
          <w:tcPr>
            <w:tcW w:w="1074" w:type="dxa"/>
            <w:vAlign w:val="center"/>
          </w:tcPr>
          <w:p w14:paraId="03273A18" w14:textId="77777777" w:rsidR="00085649" w:rsidRPr="00A13F81" w:rsidRDefault="00085649" w:rsidP="00085649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  <w:r w:rsidRPr="00A13F81">
              <w:rPr>
                <w:sz w:val="22"/>
                <w:szCs w:val="22"/>
              </w:rPr>
              <w:t xml:space="preserve"> Kč</w:t>
            </w:r>
          </w:p>
        </w:tc>
      </w:tr>
      <w:tr w:rsidR="00085649" w:rsidRPr="00A13F81" w14:paraId="0918BA07" w14:textId="77777777" w:rsidTr="00085649">
        <w:trPr>
          <w:trHeight w:val="255"/>
          <w:jc w:val="center"/>
        </w:trPr>
        <w:tc>
          <w:tcPr>
            <w:tcW w:w="851" w:type="dxa"/>
          </w:tcPr>
          <w:p w14:paraId="134D9A2A" w14:textId="77777777" w:rsidR="00085649" w:rsidRPr="00A13F81" w:rsidRDefault="00085649" w:rsidP="00085649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00826</w:t>
            </w:r>
          </w:p>
        </w:tc>
        <w:tc>
          <w:tcPr>
            <w:tcW w:w="3604" w:type="dxa"/>
          </w:tcPr>
          <w:p w14:paraId="232007BD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Stomatologické ošetření pojištěnce</w:t>
            </w:r>
            <w:r w:rsidRPr="00A13F81">
              <w:rPr>
                <w:b/>
                <w:sz w:val="22"/>
                <w:szCs w:val="22"/>
                <w:u w:val="single"/>
              </w:rPr>
              <w:t xml:space="preserve"> </w:t>
            </w:r>
            <w:r w:rsidRPr="00A13F81">
              <w:rPr>
                <w:sz w:val="22"/>
                <w:szCs w:val="22"/>
                <w:u w:val="single"/>
              </w:rPr>
              <w:t>od 15 let do dne dosažení 18 let</w:t>
            </w:r>
          </w:p>
          <w:p w14:paraId="1ED5A645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</w:rPr>
              <w:t>Úhrada zohledňuje zvýšenou časovou náročnost ošetření pojištěnce.</w:t>
            </w:r>
          </w:p>
        </w:tc>
        <w:tc>
          <w:tcPr>
            <w:tcW w:w="3402" w:type="dxa"/>
          </w:tcPr>
          <w:p w14:paraId="055858EC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1 / 1 den.</w:t>
            </w:r>
          </w:p>
          <w:p w14:paraId="2957FD86" w14:textId="77777777" w:rsidR="00085649" w:rsidRPr="00A425E6" w:rsidRDefault="00085649" w:rsidP="00085649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A425E6">
              <w:rPr>
                <w:sz w:val="22"/>
                <w:szCs w:val="22"/>
              </w:rPr>
              <w:t>Lze vykázat pouze v souvislosti s ošetřením hrazeným ze zdravotního pojištění. Nelze vykázat v kombinaci s kódem 00976.</w:t>
            </w:r>
          </w:p>
          <w:p w14:paraId="2FA5C277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výkonů.</w:t>
            </w:r>
          </w:p>
        </w:tc>
        <w:tc>
          <w:tcPr>
            <w:tcW w:w="1074" w:type="dxa"/>
            <w:vAlign w:val="center"/>
          </w:tcPr>
          <w:p w14:paraId="05221F55" w14:textId="77777777" w:rsidR="00085649" w:rsidRPr="00A13F81" w:rsidRDefault="00085649" w:rsidP="00085649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106 Kč</w:t>
            </w:r>
          </w:p>
        </w:tc>
      </w:tr>
      <w:tr w:rsidR="00085649" w:rsidRPr="00A13F81" w14:paraId="441DA68D" w14:textId="77777777" w:rsidTr="00085649">
        <w:trPr>
          <w:trHeight w:val="255"/>
          <w:jc w:val="center"/>
        </w:trPr>
        <w:tc>
          <w:tcPr>
            <w:tcW w:w="851" w:type="dxa"/>
          </w:tcPr>
          <w:p w14:paraId="14A55039" w14:textId="77777777" w:rsidR="00085649" w:rsidRPr="00A13F81" w:rsidRDefault="00085649" w:rsidP="00085649">
            <w:pPr>
              <w:jc w:val="center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00827</w:t>
            </w:r>
          </w:p>
        </w:tc>
        <w:tc>
          <w:tcPr>
            <w:tcW w:w="3604" w:type="dxa"/>
          </w:tcPr>
          <w:p w14:paraId="25035E98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  <w:u w:val="single"/>
              </w:rPr>
              <w:t>Premedikace (profylaxe) před stomatologickým ošetřením</w:t>
            </w:r>
          </w:p>
          <w:p w14:paraId="0D50B66D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  <w:u w:val="single"/>
              </w:rPr>
            </w:pPr>
            <w:r w:rsidRPr="00A13F81">
              <w:rPr>
                <w:sz w:val="22"/>
                <w:szCs w:val="22"/>
              </w:rPr>
              <w:t>Aktualizace anamnézy, vysvětlení potřeby premedikace nebo profylaxe, podání nebo vydání potřebné dávky léku, instruktáž podání profylaktické dávky, poučení.</w:t>
            </w:r>
          </w:p>
        </w:tc>
        <w:tc>
          <w:tcPr>
            <w:tcW w:w="3402" w:type="dxa"/>
          </w:tcPr>
          <w:p w14:paraId="6C7338D4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 xml:space="preserve">Lze vykázat 1 / 1 případ. </w:t>
            </w:r>
          </w:p>
          <w:p w14:paraId="1B5816ED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Lze vykázat pouze u pojištěnce, u kterého je premedikace nebo profylaxe před stomatologickým ošetřením nezbytná.</w:t>
            </w:r>
          </w:p>
          <w:p w14:paraId="1D7449F5" w14:textId="77777777" w:rsidR="00085649" w:rsidRPr="00A13F81" w:rsidRDefault="00085649" w:rsidP="00085649">
            <w:pPr>
              <w:ind w:left="113" w:right="57"/>
              <w:rPr>
                <w:sz w:val="22"/>
                <w:szCs w:val="22"/>
              </w:rPr>
            </w:pPr>
            <w:r w:rsidRPr="00A13F81">
              <w:rPr>
                <w:sz w:val="22"/>
                <w:szCs w:val="22"/>
              </w:rPr>
              <w:t>Odbornost 014 podle seznamu výkonů.</w:t>
            </w:r>
          </w:p>
        </w:tc>
        <w:tc>
          <w:tcPr>
            <w:tcW w:w="1074" w:type="dxa"/>
            <w:vAlign w:val="center"/>
          </w:tcPr>
          <w:p w14:paraId="1145F6E7" w14:textId="77777777" w:rsidR="00085649" w:rsidRPr="00A13F81" w:rsidRDefault="00085649" w:rsidP="00085649">
            <w:pPr>
              <w:ind w:right="113"/>
              <w:jc w:val="right"/>
              <w:rPr>
                <w:sz w:val="22"/>
                <w:szCs w:val="22"/>
              </w:rPr>
            </w:pPr>
            <w:r w:rsidRPr="00A13F81">
              <w:rPr>
                <w:color w:val="000000"/>
                <w:sz w:val="22"/>
                <w:szCs w:val="22"/>
              </w:rPr>
              <w:t>170 Kč</w:t>
            </w:r>
          </w:p>
        </w:tc>
      </w:tr>
      <w:tr w:rsidR="000415E1" w:rsidRPr="00A13F81" w14:paraId="2394B1EC" w14:textId="77777777" w:rsidTr="00886237">
        <w:trPr>
          <w:trHeight w:val="255"/>
          <w:jc w:val="center"/>
        </w:trPr>
        <w:tc>
          <w:tcPr>
            <w:tcW w:w="851" w:type="dxa"/>
          </w:tcPr>
          <w:p w14:paraId="4DD71ABA" w14:textId="46569E8D" w:rsidR="000415E1" w:rsidRPr="00A13F81" w:rsidRDefault="000415E1" w:rsidP="005625D3">
            <w:pPr>
              <w:jc w:val="center"/>
              <w:rPr>
                <w:sz w:val="22"/>
                <w:szCs w:val="22"/>
              </w:rPr>
            </w:pPr>
            <w:r w:rsidRPr="00085649">
              <w:rPr>
                <w:sz w:val="22"/>
                <w:szCs w:val="22"/>
              </w:rPr>
              <w:t>00</w:t>
            </w:r>
            <w:r w:rsidR="006B79FF">
              <w:rPr>
                <w:sz w:val="22"/>
                <w:szCs w:val="22"/>
              </w:rPr>
              <w:t>818</w:t>
            </w:r>
          </w:p>
        </w:tc>
        <w:tc>
          <w:tcPr>
            <w:tcW w:w="3604" w:type="dxa"/>
          </w:tcPr>
          <w:p w14:paraId="5AD9E9E1" w14:textId="77777777" w:rsidR="00886237" w:rsidRDefault="005A63FD" w:rsidP="00886237">
            <w:pPr>
              <w:shd w:val="clear" w:color="auto" w:fill="FFFFFF" w:themeFill="background1"/>
              <w:ind w:left="113" w:right="57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Bonifikační </w:t>
            </w:r>
            <w:r w:rsidR="00451ACD">
              <w:rPr>
                <w:sz w:val="22"/>
                <w:szCs w:val="22"/>
                <w:u w:val="single"/>
              </w:rPr>
              <w:t>kód</w:t>
            </w:r>
            <w:r w:rsidR="000415E1">
              <w:rPr>
                <w:sz w:val="22"/>
                <w:szCs w:val="22"/>
                <w:u w:val="single"/>
              </w:rPr>
              <w:t xml:space="preserve"> příležitostné návštěvní služby</w:t>
            </w:r>
          </w:p>
          <w:p w14:paraId="26A1478D" w14:textId="5CA373D1" w:rsidR="00C03417" w:rsidRPr="00C03417" w:rsidRDefault="000415E1" w:rsidP="00886237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Vykazuje se při </w:t>
            </w:r>
            <w:r w:rsidR="005A63FD">
              <w:rPr>
                <w:sz w:val="22"/>
                <w:szCs w:val="22"/>
              </w:rPr>
              <w:t xml:space="preserve">akutním </w:t>
            </w:r>
            <w:r>
              <w:rPr>
                <w:sz w:val="22"/>
                <w:szCs w:val="22"/>
              </w:rPr>
              <w:t xml:space="preserve">vyšetření nebo ošetření poskytnutém v rámci návštěvní služby pojištěnci, který se </w:t>
            </w:r>
            <w:r w:rsidRPr="006879D1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 </w:t>
            </w:r>
            <w:r w:rsidRPr="006879D1">
              <w:rPr>
                <w:sz w:val="22"/>
                <w:szCs w:val="22"/>
              </w:rPr>
              <w:t>ohledem</w:t>
            </w:r>
            <w:r>
              <w:rPr>
                <w:sz w:val="22"/>
                <w:szCs w:val="22"/>
              </w:rPr>
              <w:t xml:space="preserve"> </w:t>
            </w:r>
            <w:r w:rsidRPr="006879D1">
              <w:rPr>
                <w:sz w:val="22"/>
                <w:szCs w:val="22"/>
              </w:rPr>
              <w:t>na svůj zdravotní stav nemůže dostavit do zdravotnického zařízení poskytovatele</w:t>
            </w:r>
            <w:r>
              <w:rPr>
                <w:sz w:val="22"/>
                <w:szCs w:val="22"/>
              </w:rPr>
              <w:t>.</w:t>
            </w:r>
            <w:r w:rsidR="00B951D1">
              <w:rPr>
                <w:sz w:val="22"/>
                <w:szCs w:val="22"/>
              </w:rPr>
              <w:t xml:space="preserve"> </w:t>
            </w:r>
            <w:r w:rsidR="00C03417" w:rsidRPr="00C03417">
              <w:rPr>
                <w:sz w:val="22"/>
                <w:szCs w:val="22"/>
              </w:rPr>
              <w:t>Součástí výkonu je i přeprava zubního lékaře v rámci návštěvní služby.</w:t>
            </w:r>
          </w:p>
          <w:p w14:paraId="58841505" w14:textId="1442C17E" w:rsidR="000415E1" w:rsidRPr="00A13F81" w:rsidRDefault="000415E1" w:rsidP="005625D3">
            <w:pPr>
              <w:ind w:left="113" w:right="57"/>
              <w:rPr>
                <w:sz w:val="22"/>
                <w:szCs w:val="22"/>
                <w:u w:val="single"/>
              </w:rPr>
            </w:pPr>
          </w:p>
        </w:tc>
        <w:tc>
          <w:tcPr>
            <w:tcW w:w="3402" w:type="dxa"/>
          </w:tcPr>
          <w:p w14:paraId="5E274332" w14:textId="77777777" w:rsidR="000415E1" w:rsidRPr="00085649" w:rsidRDefault="000415E1" w:rsidP="005625D3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 w:rsidRPr="00085649">
              <w:rPr>
                <w:sz w:val="22"/>
                <w:szCs w:val="22"/>
              </w:rPr>
              <w:lastRenderedPageBreak/>
              <w:t xml:space="preserve">Lze vykázat 1 / 1 </w:t>
            </w:r>
            <w:r>
              <w:rPr>
                <w:sz w:val="22"/>
                <w:szCs w:val="22"/>
              </w:rPr>
              <w:t>den</w:t>
            </w:r>
            <w:r w:rsidRPr="00085649">
              <w:rPr>
                <w:sz w:val="22"/>
                <w:szCs w:val="22"/>
              </w:rPr>
              <w:t xml:space="preserve">. </w:t>
            </w:r>
          </w:p>
          <w:p w14:paraId="2349C1F6" w14:textId="0F9AC93D" w:rsidR="000415E1" w:rsidRPr="00261EFC" w:rsidRDefault="000415E1" w:rsidP="005625D3">
            <w:pPr>
              <w:shd w:val="clear" w:color="auto" w:fill="FFFFFF" w:themeFill="background1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Lze </w:t>
            </w:r>
            <w:r w:rsidRPr="00085649">
              <w:rPr>
                <w:sz w:val="22"/>
                <w:szCs w:val="22"/>
              </w:rPr>
              <w:t xml:space="preserve">vykázat </w:t>
            </w:r>
            <w:r>
              <w:rPr>
                <w:sz w:val="22"/>
                <w:szCs w:val="22"/>
              </w:rPr>
              <w:t xml:space="preserve">pouze </w:t>
            </w:r>
            <w:r w:rsidRPr="00085649">
              <w:rPr>
                <w:sz w:val="22"/>
                <w:szCs w:val="22"/>
              </w:rPr>
              <w:t>v kombinaci s</w:t>
            </w:r>
            <w:r>
              <w:rPr>
                <w:sz w:val="22"/>
                <w:szCs w:val="22"/>
              </w:rPr>
              <w:t> </w:t>
            </w:r>
            <w:r w:rsidRPr="00085649">
              <w:rPr>
                <w:sz w:val="22"/>
                <w:szCs w:val="22"/>
              </w:rPr>
              <w:t>kódy</w:t>
            </w:r>
            <w:r>
              <w:rPr>
                <w:sz w:val="22"/>
                <w:szCs w:val="22"/>
              </w:rPr>
              <w:t xml:space="preserve"> </w:t>
            </w:r>
            <w:r w:rsidR="00B15A37">
              <w:rPr>
                <w:sz w:val="22"/>
                <w:szCs w:val="22"/>
              </w:rPr>
              <w:t xml:space="preserve">00827, </w:t>
            </w:r>
            <w:r w:rsidRPr="00D15B1D">
              <w:rPr>
                <w:sz w:val="22"/>
                <w:szCs w:val="22"/>
              </w:rPr>
              <w:t>00908, 00910,</w:t>
            </w:r>
            <w:r>
              <w:rPr>
                <w:sz w:val="22"/>
                <w:szCs w:val="22"/>
              </w:rPr>
              <w:t xml:space="preserve"> </w:t>
            </w:r>
            <w:r w:rsidRPr="00D15B1D">
              <w:rPr>
                <w:sz w:val="22"/>
                <w:szCs w:val="22"/>
              </w:rPr>
              <w:t>00916, 00917, 0094</w:t>
            </w:r>
            <w:r w:rsidR="00451ACD">
              <w:rPr>
                <w:sz w:val="22"/>
                <w:szCs w:val="22"/>
              </w:rPr>
              <w:t>5</w:t>
            </w:r>
            <w:r w:rsidRPr="00D15B1D">
              <w:rPr>
                <w:sz w:val="22"/>
                <w:szCs w:val="22"/>
              </w:rPr>
              <w:t xml:space="preserve">, 00948, 00949, 00950, 00955, 00957, 00959, </w:t>
            </w:r>
            <w:r w:rsidR="00B15A37">
              <w:rPr>
                <w:sz w:val="22"/>
                <w:szCs w:val="22"/>
              </w:rPr>
              <w:t xml:space="preserve">00961, </w:t>
            </w:r>
            <w:r w:rsidRPr="00D15B1D">
              <w:rPr>
                <w:sz w:val="22"/>
                <w:szCs w:val="22"/>
              </w:rPr>
              <w:t>00962, 00970</w:t>
            </w:r>
            <w:r w:rsidR="00A032DC">
              <w:rPr>
                <w:sz w:val="22"/>
                <w:szCs w:val="22"/>
              </w:rPr>
              <w:t xml:space="preserve"> a</w:t>
            </w:r>
            <w:r w:rsidRPr="00D15B1D">
              <w:rPr>
                <w:sz w:val="22"/>
                <w:szCs w:val="22"/>
              </w:rPr>
              <w:t xml:space="preserve"> 00971</w:t>
            </w:r>
            <w:r w:rsidRPr="00261EFC">
              <w:rPr>
                <w:sz w:val="22"/>
                <w:szCs w:val="22"/>
              </w:rPr>
              <w:t>.</w:t>
            </w:r>
            <w:r w:rsidR="005A63FD">
              <w:rPr>
                <w:sz w:val="22"/>
                <w:szCs w:val="22"/>
              </w:rPr>
              <w:t xml:space="preserve"> Nelze vykázat </w:t>
            </w:r>
            <w:r w:rsidR="006B79FF">
              <w:rPr>
                <w:sz w:val="22"/>
                <w:szCs w:val="22"/>
              </w:rPr>
              <w:t xml:space="preserve">v kombinaci </w:t>
            </w:r>
            <w:r w:rsidR="005A63FD">
              <w:rPr>
                <w:sz w:val="22"/>
                <w:szCs w:val="22"/>
              </w:rPr>
              <w:t>s jiným kódem</w:t>
            </w:r>
            <w:r w:rsidR="006B79FF">
              <w:rPr>
                <w:sz w:val="22"/>
                <w:szCs w:val="22"/>
              </w:rPr>
              <w:t xml:space="preserve">, než který je uveden v předchozí větě, s výjimkou kódů 00824, 00825, 00826, 00906, 00907 a 00976. </w:t>
            </w:r>
          </w:p>
          <w:p w14:paraId="5FA2CA50" w14:textId="77777777" w:rsidR="000415E1" w:rsidRPr="00A13F81" w:rsidRDefault="000415E1" w:rsidP="005625D3">
            <w:pPr>
              <w:ind w:left="113" w:right="57"/>
              <w:rPr>
                <w:sz w:val="22"/>
                <w:szCs w:val="22"/>
              </w:rPr>
            </w:pPr>
            <w:r w:rsidRPr="00261EFC">
              <w:rPr>
                <w:sz w:val="22"/>
                <w:szCs w:val="22"/>
              </w:rPr>
              <w:t>Odbornosti 014, 015 podle seznamu</w:t>
            </w:r>
            <w:r w:rsidRPr="00085649">
              <w:rPr>
                <w:sz w:val="22"/>
                <w:szCs w:val="22"/>
              </w:rPr>
              <w:t xml:space="preserve"> výkonů.</w:t>
            </w:r>
          </w:p>
        </w:tc>
        <w:tc>
          <w:tcPr>
            <w:tcW w:w="1074" w:type="dxa"/>
            <w:vAlign w:val="center"/>
          </w:tcPr>
          <w:p w14:paraId="03385800" w14:textId="7759820D" w:rsidR="000415E1" w:rsidRPr="00A13F81" w:rsidDel="00CD00F2" w:rsidRDefault="005A63FD" w:rsidP="005625D3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500 </w:t>
            </w:r>
            <w:r w:rsidR="000415E1" w:rsidRPr="00085649">
              <w:rPr>
                <w:sz w:val="22"/>
                <w:szCs w:val="22"/>
              </w:rPr>
              <w:t>Kč</w:t>
            </w:r>
          </w:p>
        </w:tc>
      </w:tr>
    </w:tbl>
    <w:bookmarkEnd w:id="2"/>
    <w:p w14:paraId="408B56A0" w14:textId="77777777" w:rsidR="00C62E5A" w:rsidRPr="00A13F81" w:rsidRDefault="00C62E5A" w:rsidP="00C62E5A">
      <w:pPr>
        <w:spacing w:before="120" w:after="120"/>
      </w:pPr>
      <w:r w:rsidRPr="00A13F81">
        <w:t>Vysvětlení zkratek:</w:t>
      </w:r>
    </w:p>
    <w:p w14:paraId="3C870514" w14:textId="77777777" w:rsidR="00C62E5A" w:rsidRPr="00A13F81" w:rsidRDefault="00C62E5A" w:rsidP="00C62E5A">
      <w:r w:rsidRPr="00A13F81">
        <w:t>PZL</w:t>
      </w:r>
      <w:r w:rsidRPr="00A13F81">
        <w:tab/>
        <w:t>praktický zubní lékař</w:t>
      </w:r>
    </w:p>
    <w:p w14:paraId="22DA98A6" w14:textId="77777777" w:rsidR="00C62E5A" w:rsidRPr="00A13F81" w:rsidRDefault="00C62E5A" w:rsidP="00C62E5A">
      <w:r w:rsidRPr="00A13F81">
        <w:t>PA</w:t>
      </w:r>
      <w:r w:rsidRPr="00A13F81">
        <w:tab/>
        <w:t>parodontolog</w:t>
      </w:r>
    </w:p>
    <w:p w14:paraId="371EDD9D" w14:textId="77777777" w:rsidR="00C62E5A" w:rsidRPr="00A13F81" w:rsidRDefault="00C62E5A" w:rsidP="00C62E5A">
      <w:r w:rsidRPr="00A13F81">
        <w:t>CH</w:t>
      </w:r>
      <w:r w:rsidRPr="00A13F81">
        <w:tab/>
        <w:t>stomatochirurg</w:t>
      </w:r>
    </w:p>
    <w:p w14:paraId="3628AA8D" w14:textId="77777777" w:rsidR="00C62E5A" w:rsidRDefault="00C62E5A" w:rsidP="00C62E5A">
      <w:r w:rsidRPr="00A13F81">
        <w:t>PE</w:t>
      </w:r>
      <w:r w:rsidRPr="00A13F81">
        <w:tab/>
        <w:t>pedostomatolog</w:t>
      </w:r>
    </w:p>
    <w:p w14:paraId="460566E8" w14:textId="77777777" w:rsidR="00283F37" w:rsidRDefault="00283F37">
      <w:pPr>
        <w:spacing w:after="160" w:line="278" w:lineRule="auto"/>
        <w:jc w:val="left"/>
      </w:pPr>
    </w:p>
    <w:p w14:paraId="1D12364C" w14:textId="77777777" w:rsidR="00283F37" w:rsidRDefault="00283F37">
      <w:pPr>
        <w:spacing w:after="160" w:line="278" w:lineRule="auto"/>
        <w:jc w:val="left"/>
      </w:pPr>
    </w:p>
    <w:p w14:paraId="19E2AAF0" w14:textId="77777777" w:rsidR="00283F37" w:rsidRDefault="00283F37">
      <w:pPr>
        <w:spacing w:after="160" w:line="278" w:lineRule="auto"/>
        <w:jc w:val="left"/>
      </w:pPr>
    </w:p>
    <w:p w14:paraId="35A64623" w14:textId="77777777" w:rsidR="00283F37" w:rsidRDefault="00283F37">
      <w:pPr>
        <w:spacing w:after="160" w:line="278" w:lineRule="auto"/>
        <w:jc w:val="left"/>
      </w:pPr>
    </w:p>
    <w:p w14:paraId="3B014CF3" w14:textId="77777777" w:rsidR="00283F37" w:rsidRDefault="00283F37">
      <w:pPr>
        <w:spacing w:after="160" w:line="278" w:lineRule="auto"/>
        <w:jc w:val="left"/>
      </w:pPr>
    </w:p>
    <w:p w14:paraId="478C0374" w14:textId="77777777" w:rsidR="00283F37" w:rsidRDefault="00283F37">
      <w:pPr>
        <w:spacing w:after="160" w:line="278" w:lineRule="auto"/>
        <w:jc w:val="left"/>
      </w:pPr>
    </w:p>
    <w:p w14:paraId="38324E95" w14:textId="77777777" w:rsidR="00283F37" w:rsidRDefault="00283F37">
      <w:pPr>
        <w:spacing w:after="160" w:line="278" w:lineRule="auto"/>
        <w:jc w:val="left"/>
      </w:pPr>
    </w:p>
    <w:p w14:paraId="24F05071" w14:textId="77777777" w:rsidR="00283F37" w:rsidRDefault="00283F37">
      <w:pPr>
        <w:spacing w:after="160" w:line="278" w:lineRule="auto"/>
        <w:jc w:val="left"/>
      </w:pPr>
    </w:p>
    <w:p w14:paraId="77003317" w14:textId="77777777" w:rsidR="00283F37" w:rsidRDefault="00283F37">
      <w:pPr>
        <w:spacing w:after="160" w:line="278" w:lineRule="auto"/>
        <w:jc w:val="left"/>
      </w:pPr>
    </w:p>
    <w:p w14:paraId="02B9F5FE" w14:textId="77777777" w:rsidR="00283F37" w:rsidRDefault="00283F37">
      <w:pPr>
        <w:spacing w:after="160" w:line="278" w:lineRule="auto"/>
        <w:jc w:val="left"/>
      </w:pPr>
    </w:p>
    <w:p w14:paraId="3FD61B42" w14:textId="77777777" w:rsidR="00283F37" w:rsidRDefault="00283F37">
      <w:pPr>
        <w:spacing w:after="160" w:line="278" w:lineRule="auto"/>
        <w:jc w:val="left"/>
      </w:pPr>
    </w:p>
    <w:p w14:paraId="2972B4FF" w14:textId="77777777" w:rsidR="00283F37" w:rsidRDefault="00283F37">
      <w:pPr>
        <w:spacing w:after="160" w:line="278" w:lineRule="auto"/>
        <w:jc w:val="left"/>
      </w:pPr>
    </w:p>
    <w:p w14:paraId="1247F450" w14:textId="77777777" w:rsidR="00283F37" w:rsidRDefault="00283F37">
      <w:pPr>
        <w:spacing w:after="160" w:line="278" w:lineRule="auto"/>
        <w:jc w:val="left"/>
      </w:pPr>
    </w:p>
    <w:p w14:paraId="23773CD3" w14:textId="77777777" w:rsidR="00283F37" w:rsidRDefault="00283F37">
      <w:pPr>
        <w:spacing w:after="160" w:line="278" w:lineRule="auto"/>
        <w:jc w:val="left"/>
      </w:pPr>
    </w:p>
    <w:p w14:paraId="33559D3F" w14:textId="77777777" w:rsidR="00283F37" w:rsidRDefault="00283F37">
      <w:pPr>
        <w:spacing w:after="160" w:line="278" w:lineRule="auto"/>
        <w:jc w:val="left"/>
      </w:pPr>
    </w:p>
    <w:p w14:paraId="6581ADB5" w14:textId="77777777" w:rsidR="00283F37" w:rsidRDefault="00283F37">
      <w:pPr>
        <w:spacing w:after="160" w:line="278" w:lineRule="auto"/>
        <w:jc w:val="left"/>
      </w:pPr>
    </w:p>
    <w:p w14:paraId="6EE02C92" w14:textId="77777777" w:rsidR="00283F37" w:rsidRDefault="00283F37">
      <w:pPr>
        <w:spacing w:after="160" w:line="278" w:lineRule="auto"/>
        <w:jc w:val="left"/>
      </w:pPr>
    </w:p>
    <w:p w14:paraId="09082210" w14:textId="77777777" w:rsidR="00B951D1" w:rsidRDefault="00B951D1">
      <w:pPr>
        <w:spacing w:after="160" w:line="278" w:lineRule="auto"/>
        <w:jc w:val="left"/>
        <w:rPr>
          <w:b/>
          <w:bCs/>
        </w:rPr>
      </w:pPr>
    </w:p>
    <w:p w14:paraId="35C4F2EF" w14:textId="77777777" w:rsidR="006F26F5" w:rsidRDefault="006F26F5">
      <w:pPr>
        <w:spacing w:after="160" w:line="278" w:lineRule="auto"/>
        <w:jc w:val="left"/>
        <w:rPr>
          <w:b/>
          <w:bCs/>
        </w:rPr>
      </w:pPr>
    </w:p>
    <w:p w14:paraId="3DF012F9" w14:textId="2BE971F1" w:rsidR="004A41E2" w:rsidRPr="00283F37" w:rsidRDefault="00283F37">
      <w:pPr>
        <w:spacing w:after="160" w:line="278" w:lineRule="auto"/>
        <w:jc w:val="left"/>
        <w:rPr>
          <w:rFonts w:ascii="Arial" w:eastAsiaTheme="minorHAnsi" w:hAnsi="Arial" w:cstheme="minorBidi"/>
          <w:b/>
          <w:bCs/>
          <w:kern w:val="2"/>
          <w:sz w:val="22"/>
          <w:szCs w:val="24"/>
          <w:lang w:eastAsia="en-US"/>
          <w14:ligatures w14:val="standardContextual"/>
        </w:rPr>
      </w:pPr>
      <w:r w:rsidRPr="00283F37">
        <w:rPr>
          <w:b/>
          <w:bCs/>
        </w:rPr>
        <w:lastRenderedPageBreak/>
        <w:t>C) Výše úhrad za stomatologické výrobky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6"/>
        <w:gridCol w:w="911"/>
        <w:gridCol w:w="4631"/>
        <w:gridCol w:w="990"/>
        <w:gridCol w:w="1264"/>
      </w:tblGrid>
      <w:tr w:rsidR="004A41E2" w:rsidRPr="00BC7EDB" w14:paraId="14FC3ECA" w14:textId="77777777" w:rsidTr="00760586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D7FC70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Pr="002E6369">
              <w:rPr>
                <w:b/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</w:rPr>
              <w:t>Výše ú</w:t>
            </w:r>
            <w:r w:rsidRPr="002E6369">
              <w:rPr>
                <w:b/>
                <w:bCs/>
                <w:color w:val="000000"/>
                <w:sz w:val="22"/>
                <w:szCs w:val="22"/>
              </w:rPr>
              <w:t>hrad protetických výrobků u pojištěnců do 18 let</w:t>
            </w:r>
            <w:r w:rsidRPr="002E636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41E2" w:rsidRPr="00BC7EDB" w14:paraId="32FB24F3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C0186A7" w14:textId="77777777" w:rsidR="004A41E2" w:rsidRPr="002E6369" w:rsidRDefault="004A41E2" w:rsidP="00760586">
            <w:pPr>
              <w:spacing w:after="120"/>
              <w:rPr>
                <w:b/>
                <w:bCs/>
                <w:color w:val="000000"/>
                <w:sz w:val="22"/>
                <w:szCs w:val="22"/>
              </w:rPr>
            </w:pPr>
            <w:r w:rsidRPr="002E6369">
              <w:rPr>
                <w:b/>
                <w:bCs/>
                <w:color w:val="000000"/>
                <w:sz w:val="22"/>
                <w:szCs w:val="22"/>
              </w:rPr>
              <w:t xml:space="preserve">Položka přílohy č. </w:t>
            </w: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2E6369">
              <w:rPr>
                <w:b/>
                <w:bCs/>
                <w:color w:val="000000"/>
                <w:sz w:val="22"/>
                <w:szCs w:val="22"/>
              </w:rPr>
              <w:t xml:space="preserve"> zákona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1978225" w14:textId="77777777" w:rsidR="004A41E2" w:rsidRPr="002E6369" w:rsidRDefault="004A41E2" w:rsidP="00760586">
            <w:pPr>
              <w:spacing w:after="120"/>
              <w:rPr>
                <w:b/>
                <w:bCs/>
                <w:color w:val="000000"/>
                <w:sz w:val="22"/>
                <w:szCs w:val="22"/>
              </w:rPr>
            </w:pPr>
            <w:r w:rsidRPr="002E6369">
              <w:rPr>
                <w:b/>
                <w:bCs/>
                <w:color w:val="000000"/>
                <w:sz w:val="22"/>
                <w:szCs w:val="22"/>
              </w:rPr>
              <w:t>Kód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3C68983D" w14:textId="77777777" w:rsidR="004A41E2" w:rsidRPr="002E6369" w:rsidRDefault="004A41E2" w:rsidP="00760586">
            <w:pPr>
              <w:spacing w:after="120"/>
              <w:rPr>
                <w:b/>
                <w:bCs/>
                <w:color w:val="000000"/>
                <w:sz w:val="22"/>
                <w:szCs w:val="22"/>
              </w:rPr>
            </w:pPr>
            <w:r w:rsidRPr="002E6369">
              <w:rPr>
                <w:b/>
                <w:bCs/>
                <w:color w:val="000000"/>
                <w:sz w:val="22"/>
                <w:szCs w:val="22"/>
              </w:rPr>
              <w:t>Název výrobku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13A52AFD" w14:textId="77777777" w:rsidR="004A41E2" w:rsidRPr="002E6369" w:rsidRDefault="004A41E2" w:rsidP="00760586">
            <w:pPr>
              <w:spacing w:after="120"/>
              <w:rPr>
                <w:b/>
                <w:bCs/>
                <w:color w:val="000000"/>
                <w:sz w:val="22"/>
                <w:szCs w:val="22"/>
              </w:rPr>
            </w:pPr>
            <w:r w:rsidRPr="002E6369">
              <w:rPr>
                <w:b/>
                <w:bCs/>
                <w:color w:val="000000"/>
                <w:sz w:val="22"/>
                <w:szCs w:val="22"/>
              </w:rPr>
              <w:t>Symbol úhrady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26EE2AF" w14:textId="77777777" w:rsidR="004A41E2" w:rsidRPr="002E6369" w:rsidRDefault="004A41E2" w:rsidP="00760586">
            <w:pPr>
              <w:spacing w:after="12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E6369">
              <w:rPr>
                <w:b/>
                <w:bCs/>
                <w:color w:val="000000"/>
                <w:sz w:val="22"/>
                <w:szCs w:val="22"/>
              </w:rPr>
              <w:t>Výše úhrady</w:t>
            </w:r>
          </w:p>
        </w:tc>
      </w:tr>
      <w:tr w:rsidR="004A41E2" w:rsidRPr="00BC7EDB" w14:paraId="7729DD25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53BCB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3B975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7010101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E87C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SKUSOVÁ ŠABLONA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AF78B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8274FB6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481 Kč</w:t>
            </w:r>
          </w:p>
        </w:tc>
      </w:tr>
      <w:tr w:rsidR="004A41E2" w:rsidRPr="00BC7EDB" w14:paraId="0FE355DD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5C117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D5185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7020101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D1DB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INLEJ KOŘENOVÁ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959AE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A725993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1 202 Kč</w:t>
            </w:r>
          </w:p>
        </w:tc>
      </w:tr>
      <w:tr w:rsidR="004A41E2" w:rsidRPr="00BC7EDB" w14:paraId="17E6B864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1C3B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D574A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7030101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A5A45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KORUNKA PLÁŠŤOVÁ CELOKOVOVÁ SAMOSTANÁ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5DF3C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9E1D64A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2 300 Kč</w:t>
            </w:r>
          </w:p>
        </w:tc>
      </w:tr>
      <w:tr w:rsidR="004A41E2" w:rsidRPr="00BC7EDB" w14:paraId="1528A621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C903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4AD05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7030201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E975E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KORUNKA PLÁŠŤOVÁ CELOKOVOVÁ PILÍŘOVÁ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1E968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C842914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2 300 Kč</w:t>
            </w:r>
          </w:p>
        </w:tc>
      </w:tr>
      <w:tr w:rsidR="004A41E2" w:rsidRPr="00BC7EDB" w14:paraId="455A5775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A0CDD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C6210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7030301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AC93D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KORUNKA ESTETICKÁ PLÁŠŤOVÁ Z KOMPOZITNÍHO PLASTU NA ZUBU SE SCHŮDKOVOU PREPARACÍ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729A9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13625F0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2 600 Kč</w:t>
            </w:r>
          </w:p>
        </w:tc>
      </w:tr>
      <w:tr w:rsidR="004A41E2" w:rsidRPr="00BC7EDB" w14:paraId="72811A02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D9F34E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7BBF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7030401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3019F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KORUNKA ESTETICKÁ PLÁŠŤOVÁ FAZETOVANÁ KOMPOZITNÍM PLASTEM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1F325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B09D018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2 900 Kč</w:t>
            </w:r>
          </w:p>
        </w:tc>
      </w:tr>
      <w:tr w:rsidR="004A41E2" w:rsidRPr="00BC7EDB" w14:paraId="77CB3FEC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FB124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B9A0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7030501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FEFBB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KORUNKA ESTETICKÁ PLÁŠŤOVÁ Z KERAMIKY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CAAD5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Z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1327550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4 900 Kč</w:t>
            </w:r>
          </w:p>
        </w:tc>
      </w:tr>
      <w:tr w:rsidR="004A41E2" w:rsidRPr="00BC7EDB" w14:paraId="086ECB1F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033F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3.7.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6BF6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7030701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8E9F8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PROVIZORNÍ KORUNKA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4A0FD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5F0F835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602 Kč</w:t>
            </w:r>
          </w:p>
        </w:tc>
      </w:tr>
      <w:tr w:rsidR="004A41E2" w:rsidRPr="00BC7EDB" w14:paraId="58B28429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30AC7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135B4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7040101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62A2F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ČLEN MŮSTKU CELOKOVOVÝ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D2738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D46302A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200 Kč</w:t>
            </w:r>
          </w:p>
        </w:tc>
      </w:tr>
      <w:tr w:rsidR="004A41E2" w:rsidRPr="00BC7EDB" w14:paraId="281344C8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50EFB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C9737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7040201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1DF44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ČLEN MŮSTKU ESTETICKÝ FAZETOVANÝ KOMPOZITNÍM PLASTEM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EF5B8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5E5484B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1 803 Kč</w:t>
            </w:r>
          </w:p>
        </w:tc>
      </w:tr>
      <w:tr w:rsidR="004A41E2" w:rsidRPr="00BC7EDB" w14:paraId="118D1D23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4276D7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4.4.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5C2D7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7040401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07671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ČLEN MŮSTKU PROVIZORNÍ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EC99B5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ED16144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500 Kč</w:t>
            </w:r>
          </w:p>
        </w:tc>
      </w:tr>
      <w:tr w:rsidR="004A41E2" w:rsidRPr="00BC7EDB" w14:paraId="7F626D99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37A5D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A39E5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7050101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BE6A0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ADHEZIVNÍ MŮSTEK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B5932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559C189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1 803 Kč</w:t>
            </w:r>
          </w:p>
        </w:tc>
      </w:tr>
      <w:tr w:rsidR="004A41E2" w:rsidRPr="00BC7EDB" w14:paraId="20E2E9FE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375B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973C41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7050201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F569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INLEJ, ONLEJ, OVERLEJ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D8C10F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97321C3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2 300 Kč</w:t>
            </w:r>
          </w:p>
        </w:tc>
      </w:tr>
      <w:tr w:rsidR="004A41E2" w:rsidRPr="00BC7EDB" w14:paraId="565D629F" w14:textId="77777777" w:rsidTr="00760586">
        <w:tc>
          <w:tcPr>
            <w:tcW w:w="6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778EF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7437D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7060101</w:t>
            </w:r>
          </w:p>
        </w:tc>
        <w:tc>
          <w:tcPr>
            <w:tcW w:w="2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54E401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ČÁSTEČNÁ SNÍMATELNÁ NÁHRADA ZÁKLADNÍ HORNÍ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BF325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46BCB27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8 283 Kč</w:t>
            </w:r>
          </w:p>
        </w:tc>
      </w:tr>
      <w:tr w:rsidR="004A41E2" w:rsidRPr="00BC7EDB" w14:paraId="053E93CA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D443A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F5670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7060102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3D9B5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ČÁSTEČNÁ SNÍMATELNÁ NÁHRADA ZÁKLADNÍ DOLNÍ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3D87D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584DDD1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8 283 Kč</w:t>
            </w:r>
          </w:p>
        </w:tc>
      </w:tr>
      <w:tr w:rsidR="004A41E2" w:rsidRPr="00BC7EDB" w14:paraId="1B9A71FB" w14:textId="77777777" w:rsidTr="00760586">
        <w:tc>
          <w:tcPr>
            <w:tcW w:w="6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85F6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6.2.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10D5E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7060201</w:t>
            </w:r>
          </w:p>
        </w:tc>
        <w:tc>
          <w:tcPr>
            <w:tcW w:w="2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AC14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ČÁSTEČNÁ SNÍMATELNÁ NÁHRADA OSTATNÍ HORNÍ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519AF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Z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327093E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11 500 Kč</w:t>
            </w:r>
          </w:p>
        </w:tc>
      </w:tr>
      <w:tr w:rsidR="004A41E2" w:rsidRPr="00BC7EDB" w14:paraId="656C9DFB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37796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6.2.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F8151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7060202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0F9BC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ČÁSTEČNÁ SNÍMATELNÁ NÁHRADA OSTATNÍ DOLNÍ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97E22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Z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0D8BA38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11 500 Kč</w:t>
            </w:r>
          </w:p>
        </w:tc>
      </w:tr>
      <w:tr w:rsidR="004A41E2" w:rsidRPr="00BC7EDB" w14:paraId="55455900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58366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6.3.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E9207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7060301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51CA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ČÁSTEČNÁ DĚTSKÁ SNÍMATELNÁ NÁHRADA HORNÍ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984FD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F4FD905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3 003 Kč</w:t>
            </w:r>
          </w:p>
        </w:tc>
      </w:tr>
      <w:tr w:rsidR="004A41E2" w:rsidRPr="00BC7EDB" w14:paraId="545E6A03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43A14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6.3.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4EC60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7060302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4D1A4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ČÁSTEČNÁ DĚTSKÁ SNÍMATELNÁ NÁHRADA DOLNÍ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61C38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EA53E92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3 003 Kč</w:t>
            </w:r>
          </w:p>
        </w:tc>
      </w:tr>
      <w:tr w:rsidR="004A41E2" w:rsidRPr="00BC7EDB" w14:paraId="6069ACE7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5E26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BB081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7070101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F4750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CELKOVÁ SNÍMATELNÁ NÁHRADA ZÁKLADNÍ HORNÍ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FAB0B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D819CD0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8 283 Kč</w:t>
            </w:r>
          </w:p>
        </w:tc>
      </w:tr>
      <w:tr w:rsidR="004A41E2" w:rsidRPr="00BC7EDB" w14:paraId="5BEF0209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B15D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2104F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7070102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85E7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CELKOVÁ SNÍMATELNÁ NÁHRADA ZÁKLADNÍ DOLNÍ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C1AA6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08726FA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8 283 Kč</w:t>
            </w:r>
          </w:p>
        </w:tc>
      </w:tr>
      <w:tr w:rsidR="004A41E2" w:rsidRPr="00BC7EDB" w14:paraId="560D5334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DFC77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lastRenderedPageBreak/>
              <w:t>8.1.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B6DCC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7080101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FFBA8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KRYCÍ DESKA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63FFC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4218C3A" w14:textId="1438CE63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2 000 </w:t>
            </w:r>
            <w:r w:rsidRPr="001E238A">
              <w:rPr>
                <w:color w:val="000000"/>
                <w:sz w:val="22"/>
                <w:szCs w:val="22"/>
              </w:rPr>
              <w:t>Kč</w:t>
            </w:r>
          </w:p>
        </w:tc>
      </w:tr>
      <w:tr w:rsidR="004A41E2" w:rsidRPr="00BC7EDB" w14:paraId="277AFC61" w14:textId="77777777" w:rsidTr="00760586">
        <w:tc>
          <w:tcPr>
            <w:tcW w:w="6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DCC54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8.2.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4959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7080201</w:t>
            </w:r>
          </w:p>
        </w:tc>
        <w:tc>
          <w:tcPr>
            <w:tcW w:w="2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AE0D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POOPERAČNÍ NÁHRADA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FCFE0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9A69A52" w14:textId="1C3ABB86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15 000 </w:t>
            </w:r>
            <w:r w:rsidRPr="001E238A">
              <w:rPr>
                <w:color w:val="000000"/>
                <w:sz w:val="22"/>
                <w:szCs w:val="22"/>
              </w:rPr>
              <w:t>Kč</w:t>
            </w:r>
          </w:p>
        </w:tc>
      </w:tr>
      <w:tr w:rsidR="004A41E2" w:rsidRPr="00BC7EDB" w14:paraId="0ABF00EB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0DEBE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8.3.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E0021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7080301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7DB6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OBTURÁTOR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93ACA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4012397" w14:textId="6B2597BA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20 000 </w:t>
            </w:r>
            <w:r w:rsidRPr="001E238A">
              <w:rPr>
                <w:color w:val="000000"/>
                <w:sz w:val="22"/>
                <w:szCs w:val="22"/>
              </w:rPr>
              <w:t>Kč</w:t>
            </w:r>
          </w:p>
        </w:tc>
      </w:tr>
      <w:tr w:rsidR="004A41E2" w:rsidRPr="00BC7EDB" w14:paraId="3C94DE14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2FF87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8.4.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1B4D0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7080401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2501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NÁKUSNÁ DLAHA – POOPERAČNÍ A POÚRAZOVÁ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6D1CE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5CB8AB4" w14:textId="2D7E8E4B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2 500 </w:t>
            </w:r>
            <w:r w:rsidRPr="001E238A">
              <w:rPr>
                <w:color w:val="000000"/>
                <w:sz w:val="22"/>
                <w:szCs w:val="22"/>
              </w:rPr>
              <w:t>Kč</w:t>
            </w:r>
          </w:p>
        </w:tc>
      </w:tr>
      <w:tr w:rsidR="004A41E2" w:rsidRPr="00BC7EDB" w14:paraId="7939FB47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87211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8.4.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CD6FB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7080402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04F1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NÁKUSNÁ DLAHA – PŘI ONEMOCNĚNÍ TMK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74BD8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D058E8A" w14:textId="58B832B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1 375 </w:t>
            </w:r>
            <w:r w:rsidRPr="001E238A">
              <w:rPr>
                <w:color w:val="000000"/>
                <w:sz w:val="22"/>
                <w:szCs w:val="22"/>
              </w:rPr>
              <w:t>Kč</w:t>
            </w:r>
          </w:p>
        </w:tc>
      </w:tr>
      <w:tr w:rsidR="004A41E2" w:rsidRPr="00BC7EDB" w14:paraId="2550956B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9C70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9.1.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46714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7090101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32B75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DENTÁLNÍ SLITINY ZLATA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6DC06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Z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0C3DF0B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–</w:t>
            </w:r>
            <w:r w:rsidRPr="001E238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41E2" w:rsidRPr="00BC7EDB" w14:paraId="40AC185B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0FD6B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10.1.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6B9A7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7100101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D15F4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OPRAVA PRASKLÉ NEBO ZLOMENÉ SNÍMATELNÉ NÁHRADY; 1x / 6 MĚSÍCŮ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902D1F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61FE549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249 Kč</w:t>
            </w:r>
          </w:p>
        </w:tc>
      </w:tr>
      <w:tr w:rsidR="004A41E2" w:rsidRPr="00BC7EDB" w14:paraId="40D055D1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F383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10.2.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8BA78A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7100201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716A6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OPRAVA VYPADLÉHO ZUBU Z NÁHRADY; 1x / 6 MĚSÍCŮ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CBD03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D8C0CB5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166 Kč</w:t>
            </w:r>
          </w:p>
        </w:tc>
      </w:tr>
      <w:tr w:rsidR="004A41E2" w:rsidRPr="00BC7EDB" w14:paraId="4EED248D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91981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10.3.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436E4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7100301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A982E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OPRAVA RETENČNÍCH PRVKŮ NÁHRADY; 1x / 6 MĚSÍCŮ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CDDE6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B999B70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415 Kč</w:t>
            </w:r>
          </w:p>
        </w:tc>
      </w:tr>
      <w:tr w:rsidR="004A41E2" w:rsidRPr="00BC7EDB" w14:paraId="536981E9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021A4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10.4.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78A6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7100401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5C57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ÚPRAVA – ROZŠÍŘENÍ BAZE NÁHRADY VČETNĚ RETENČNÍCH PRVKŮ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57904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57061EC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580 Kč</w:t>
            </w:r>
          </w:p>
        </w:tc>
      </w:tr>
      <w:tr w:rsidR="004A41E2" w:rsidRPr="00BC7EDB" w14:paraId="48A37618" w14:textId="77777777" w:rsidTr="00760586"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9A60F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10.5.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43BD5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7100501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81E91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REBAZE ČÁSTEČNÉ NÁHRADY; NE DŘÍVE NEŽ 2 ROKY OD ZHOTOVENÍ NÁHRADY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95F64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D9D5A70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829 Kč</w:t>
            </w:r>
          </w:p>
        </w:tc>
      </w:tr>
      <w:tr w:rsidR="004A41E2" w:rsidRPr="00BC7EDB" w14:paraId="234D8189" w14:textId="77777777" w:rsidTr="00760586">
        <w:tc>
          <w:tcPr>
            <w:tcW w:w="6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656DA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10.5.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EC4C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7100502</w:t>
            </w:r>
          </w:p>
        </w:tc>
        <w:tc>
          <w:tcPr>
            <w:tcW w:w="2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7F1EF8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REBAZE CELKOVÉ NÁHRADY; NE DŘÍVE NEŽ 2 ROKY OD ZHOTOVENÍ NÁHRADY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3D76D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FC4772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80536E">
              <w:rPr>
                <w:color w:val="000000"/>
                <w:sz w:val="22"/>
                <w:szCs w:val="22"/>
              </w:rPr>
              <w:t>829 Kč</w:t>
            </w:r>
          </w:p>
        </w:tc>
      </w:tr>
    </w:tbl>
    <w:p w14:paraId="6F6F232F" w14:textId="77777777" w:rsidR="004A41E2" w:rsidRDefault="004A41E2" w:rsidP="004A41E2"/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6"/>
        <w:gridCol w:w="910"/>
        <w:gridCol w:w="4902"/>
        <w:gridCol w:w="850"/>
        <w:gridCol w:w="1124"/>
      </w:tblGrid>
      <w:tr w:rsidR="004A41E2" w:rsidRPr="00BC7EDB" w14:paraId="1290F5C0" w14:textId="77777777" w:rsidTr="00760586">
        <w:tc>
          <w:tcPr>
            <w:tcW w:w="90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A5BEAF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2E6369">
              <w:rPr>
                <w:b/>
                <w:bCs/>
                <w:color w:val="000000"/>
                <w:sz w:val="22"/>
                <w:szCs w:val="22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</w:rPr>
              <w:t>Výše ú</w:t>
            </w:r>
            <w:r w:rsidRPr="002E6369">
              <w:rPr>
                <w:b/>
                <w:bCs/>
                <w:color w:val="000000"/>
                <w:sz w:val="22"/>
                <w:szCs w:val="22"/>
              </w:rPr>
              <w:t xml:space="preserve">hrad </w:t>
            </w:r>
            <w:r>
              <w:rPr>
                <w:b/>
                <w:bCs/>
                <w:color w:val="000000"/>
                <w:sz w:val="22"/>
                <w:szCs w:val="22"/>
              </w:rPr>
              <w:t>protetických</w:t>
            </w:r>
            <w:r w:rsidRPr="002E6369">
              <w:rPr>
                <w:b/>
                <w:bCs/>
                <w:color w:val="000000"/>
                <w:sz w:val="22"/>
                <w:szCs w:val="22"/>
              </w:rPr>
              <w:t xml:space="preserve"> výrobků u pojištěnců od 18 let</w:t>
            </w:r>
            <w:r w:rsidRPr="002E636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41E2" w:rsidRPr="00BC7EDB" w14:paraId="32215A14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E3086BD" w14:textId="77777777" w:rsidR="004A41E2" w:rsidRPr="002E6369" w:rsidRDefault="004A41E2" w:rsidP="00760586">
            <w:pPr>
              <w:spacing w:after="120"/>
              <w:rPr>
                <w:b/>
                <w:bCs/>
                <w:color w:val="000000"/>
                <w:sz w:val="22"/>
                <w:szCs w:val="22"/>
              </w:rPr>
            </w:pPr>
            <w:r w:rsidRPr="002E6369">
              <w:rPr>
                <w:b/>
                <w:bCs/>
                <w:color w:val="000000"/>
                <w:sz w:val="22"/>
                <w:szCs w:val="22"/>
              </w:rPr>
              <w:t xml:space="preserve">Položka přílohy č. </w:t>
            </w: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2E6369">
              <w:rPr>
                <w:b/>
                <w:bCs/>
                <w:color w:val="000000"/>
                <w:sz w:val="22"/>
                <w:szCs w:val="22"/>
              </w:rPr>
              <w:t xml:space="preserve"> zákona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06ADDF26" w14:textId="77777777" w:rsidR="004A41E2" w:rsidRPr="002E6369" w:rsidRDefault="004A41E2" w:rsidP="00760586">
            <w:pPr>
              <w:spacing w:after="120"/>
              <w:rPr>
                <w:b/>
                <w:bCs/>
                <w:color w:val="000000"/>
                <w:sz w:val="22"/>
                <w:szCs w:val="22"/>
              </w:rPr>
            </w:pPr>
            <w:r w:rsidRPr="002E6369">
              <w:rPr>
                <w:b/>
                <w:bCs/>
                <w:color w:val="000000"/>
                <w:sz w:val="22"/>
                <w:szCs w:val="22"/>
              </w:rPr>
              <w:t>Kód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7566A27" w14:textId="77777777" w:rsidR="004A41E2" w:rsidRPr="002E6369" w:rsidRDefault="004A41E2" w:rsidP="00760586">
            <w:pPr>
              <w:spacing w:after="120"/>
              <w:rPr>
                <w:b/>
                <w:bCs/>
                <w:color w:val="000000"/>
                <w:sz w:val="22"/>
                <w:szCs w:val="22"/>
              </w:rPr>
            </w:pPr>
            <w:r w:rsidRPr="002E6369">
              <w:rPr>
                <w:b/>
                <w:bCs/>
                <w:color w:val="000000"/>
                <w:sz w:val="22"/>
                <w:szCs w:val="22"/>
              </w:rPr>
              <w:t>Název výrobku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9334099" w14:textId="77777777" w:rsidR="004A41E2" w:rsidRPr="002E6369" w:rsidRDefault="004A41E2" w:rsidP="00760586">
            <w:pPr>
              <w:spacing w:after="1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E6369">
              <w:rPr>
                <w:b/>
                <w:bCs/>
                <w:color w:val="000000"/>
                <w:sz w:val="22"/>
                <w:szCs w:val="22"/>
              </w:rPr>
              <w:t>Symbol úhrady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E41ECAC" w14:textId="77777777" w:rsidR="004A41E2" w:rsidRPr="002E6369" w:rsidRDefault="004A41E2" w:rsidP="00760586">
            <w:pPr>
              <w:spacing w:after="120"/>
              <w:rPr>
                <w:b/>
                <w:bCs/>
                <w:color w:val="000000"/>
                <w:sz w:val="22"/>
                <w:szCs w:val="22"/>
              </w:rPr>
            </w:pPr>
            <w:r w:rsidRPr="002E6369">
              <w:rPr>
                <w:b/>
                <w:bCs/>
                <w:color w:val="000000"/>
                <w:sz w:val="22"/>
                <w:szCs w:val="22"/>
              </w:rPr>
              <w:t>Výše úhrady</w:t>
            </w:r>
          </w:p>
        </w:tc>
      </w:tr>
      <w:tr w:rsidR="004A41E2" w:rsidRPr="00BC7EDB" w14:paraId="5ACBD796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971B4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BE85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8010101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C7B23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SKUSOVÁ ŠABLONA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CD664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D798ABB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481 Kč</w:t>
            </w:r>
          </w:p>
        </w:tc>
      </w:tr>
      <w:tr w:rsidR="004A41E2" w:rsidRPr="00BC7EDB" w14:paraId="506B7DB2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A836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03EE4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8020101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9924E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INLEJ KOŘENOVÁ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EC699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F35DCFB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301 Kč</w:t>
            </w:r>
          </w:p>
        </w:tc>
      </w:tr>
      <w:tr w:rsidR="004A41E2" w:rsidRPr="00BC7EDB" w14:paraId="72240DB9" w14:textId="77777777" w:rsidTr="00760586">
        <w:tc>
          <w:tcPr>
            <w:tcW w:w="1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200E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8DB8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8030101</w:t>
            </w:r>
          </w:p>
        </w:tc>
        <w:tc>
          <w:tcPr>
            <w:tcW w:w="4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ACCCB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KORUNKA PLÁŠŤOVÁ CELOKOVOVÁ SAMOSTANÁ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F602A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668EB9F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2 300 Kč</w:t>
            </w:r>
          </w:p>
        </w:tc>
      </w:tr>
      <w:tr w:rsidR="004A41E2" w:rsidRPr="00BC7EDB" w14:paraId="0E023711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F5FAD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65838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8030201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35D99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KORUNKA PLÁŠŤOVÁ CELOKOVOVÁ PILÍŘOVÁ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A76CB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C3C3D22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1 265 Kč</w:t>
            </w:r>
          </w:p>
        </w:tc>
      </w:tr>
      <w:tr w:rsidR="004A41E2" w:rsidRPr="00BC7EDB" w14:paraId="46BBB97D" w14:textId="77777777" w:rsidTr="00760586">
        <w:tc>
          <w:tcPr>
            <w:tcW w:w="1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7485E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FF2AC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8030301</w:t>
            </w:r>
          </w:p>
        </w:tc>
        <w:tc>
          <w:tcPr>
            <w:tcW w:w="4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D96FD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KORUNKA ESTETICKÁ PLÁŠŤOVÁ Z KOMPOZITNÍHO PLASTU NA ZUBU SE SCHŮDKOVOU PREPARACÍ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62DF8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2E5691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2 300 Kč</w:t>
            </w:r>
          </w:p>
        </w:tc>
      </w:tr>
      <w:tr w:rsidR="004A41E2" w:rsidRPr="00BC7EDB" w14:paraId="1B9969E8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7CED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563A0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8030401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D4CC0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KORUNKA ESTETICKÁ PLÁŠŤOVÁ FAZETOVANÁ KOMPOZITNÍM PLASTEM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647A6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0A7ACB4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290 Kč</w:t>
            </w:r>
          </w:p>
        </w:tc>
      </w:tr>
      <w:tr w:rsidR="004A41E2" w:rsidRPr="00BC7EDB" w14:paraId="44ADEBFE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0AE10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29246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8030501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267F0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KORUNKA ESTETICKÁ PLÁŠŤOVÁ Z KERAMIKY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A3A3B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3C8AD53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290 Kč</w:t>
            </w:r>
          </w:p>
        </w:tc>
      </w:tr>
      <w:tr w:rsidR="004A41E2" w:rsidRPr="00BC7EDB" w14:paraId="0DB9E1AF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35ADE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3.6.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1F08F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8030601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665BC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KORUNKA ESTETICKÁ OSTATNÍ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99138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5B50CD4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290 Kč</w:t>
            </w:r>
          </w:p>
        </w:tc>
      </w:tr>
      <w:tr w:rsidR="004A41E2" w:rsidRPr="00BC7EDB" w14:paraId="6B5943BB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3A0AF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3.7.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83690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8030701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1F5C0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PROVIZORNÍ KORUNKA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D8C82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C643530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205 Kč</w:t>
            </w:r>
          </w:p>
        </w:tc>
      </w:tr>
      <w:tr w:rsidR="004A41E2" w:rsidRPr="00BC7EDB" w14:paraId="1B2D7972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86035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FB416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8040101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C79DE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ČLEN MŮSTKU CELOKOVOVÝ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C3D9A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4C3EB79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181 Kč</w:t>
            </w:r>
          </w:p>
        </w:tc>
      </w:tr>
      <w:tr w:rsidR="004A41E2" w:rsidRPr="00BC7EDB" w14:paraId="0D29A558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8C0E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CA055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8040201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F8483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ČLEN MŮSTKU ESTETICKÝ FAZETOVANÝ KOMPOZITNÍM PLASTEM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B992B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30FB89A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181 Kč</w:t>
            </w:r>
          </w:p>
        </w:tc>
      </w:tr>
      <w:tr w:rsidR="004A41E2" w:rsidRPr="00BC7EDB" w14:paraId="2CCFFA38" w14:textId="77777777" w:rsidTr="00760586">
        <w:tc>
          <w:tcPr>
            <w:tcW w:w="1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8D9B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lastRenderedPageBreak/>
              <w:t>4.3.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43906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8040301</w:t>
            </w:r>
          </w:p>
        </w:tc>
        <w:tc>
          <w:tcPr>
            <w:tcW w:w="4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C950E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ČLEN MŮSTKU ESTETICKÝ OSTATNÍ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EEB51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ED642DD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181 Kč</w:t>
            </w:r>
          </w:p>
        </w:tc>
      </w:tr>
      <w:tr w:rsidR="004A41E2" w:rsidRPr="00BC7EDB" w14:paraId="00A300F6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EF968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4.4.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2D40F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8040401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E3605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ČLEN MŮSTKU PROVIZORNÍ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B06E2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333ADE5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100 Kč</w:t>
            </w:r>
          </w:p>
        </w:tc>
      </w:tr>
      <w:tr w:rsidR="004A41E2" w:rsidRPr="00BC7EDB" w14:paraId="2B1ACE09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89DE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DA9A4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8050101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1C2F1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ADHEZIVNÍ MŮSTEK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08F3F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784576C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181 Kč</w:t>
            </w:r>
          </w:p>
        </w:tc>
      </w:tr>
      <w:tr w:rsidR="004A41E2" w:rsidRPr="00BC7EDB" w14:paraId="6E661780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EF63A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8E96F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8050201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02369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INLEJ, ONLEJ, OVERLEJ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B560C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3C10193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290 Kč</w:t>
            </w:r>
          </w:p>
        </w:tc>
      </w:tr>
      <w:tr w:rsidR="004A41E2" w:rsidRPr="00BC7EDB" w14:paraId="3A5323B0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A0850E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D5827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8060101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BC9D9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ČÁSTEČNÁ SNÍMATELNÁ NÁHRADA ZÁKLADNÍ HORNÍ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B8970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0A44E0E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8 283 Kč</w:t>
            </w:r>
          </w:p>
        </w:tc>
      </w:tr>
      <w:tr w:rsidR="004A41E2" w:rsidRPr="00BC7EDB" w14:paraId="4B2E6215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CDE0C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F3FC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8060102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DE7AA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ČÁSTEČNÁ SNÍMATELNÁ NÁHRADA ZÁKLADNÍ DOLNÍ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9D5E12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E2E8EF0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8 283 Kč</w:t>
            </w:r>
          </w:p>
        </w:tc>
      </w:tr>
      <w:tr w:rsidR="004A41E2" w:rsidRPr="00BC7EDB" w14:paraId="165D1D9C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591C0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6.2.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54F96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8060201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B095A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ČÁSTEČNÁ SNÍMATELNÁ NÁHRADA OSTATNÍ HORNÍ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2B610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E5F3ABD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2 500 Kč</w:t>
            </w:r>
          </w:p>
        </w:tc>
      </w:tr>
      <w:tr w:rsidR="004A41E2" w:rsidRPr="00BC7EDB" w14:paraId="05A09EF1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59EF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6.2.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F895F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8060202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5EB15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ČÁSTEČNÁ SNÍMATELNÁ NÁHRADA OSTATNÍ DOLNÍ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88236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F381593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2 500 Kč</w:t>
            </w:r>
          </w:p>
        </w:tc>
      </w:tr>
      <w:tr w:rsidR="004A41E2" w:rsidRPr="00BC7EDB" w14:paraId="58939B88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E44A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D01AE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8070101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63479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CELKOVÁ SNÍMATELNÁ NÁHRADA ZÁKLADNÍ HORNÍ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7CBA3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7BC2993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8 283 Kč</w:t>
            </w:r>
          </w:p>
        </w:tc>
      </w:tr>
      <w:tr w:rsidR="004A41E2" w:rsidRPr="00BC7EDB" w14:paraId="3D58CC22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293EA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133E1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8070102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FF73B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CELKOVÁ SNÍMATELNÁ NÁHRADA ZÁKLADNÍ DOLNÍ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C90FC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C330BCF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8 283 Kč</w:t>
            </w:r>
          </w:p>
        </w:tc>
      </w:tr>
      <w:tr w:rsidR="004A41E2" w:rsidRPr="00BC7EDB" w14:paraId="48BB7262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BF637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7.2.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168DC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8070201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08155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CELKOVÁ SNÍMATELNÁ NÁHRADA OSTATNÍ HORNÍ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E89AB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904659F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4 556 Kč</w:t>
            </w:r>
          </w:p>
        </w:tc>
      </w:tr>
      <w:tr w:rsidR="004A41E2" w:rsidRPr="00BC7EDB" w14:paraId="4E648E10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FE97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7.2.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CB8ED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8070202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F1A24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CELKOVÁ SNÍMATELNÁ NÁHRADA OSTATNÍ DOLNÍ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A99D7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C6CA0E0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4 556 Kč</w:t>
            </w:r>
          </w:p>
        </w:tc>
      </w:tr>
      <w:tr w:rsidR="004A41E2" w:rsidRPr="00BC7EDB" w14:paraId="1E203CD0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AC9BE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8.1.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A2DE6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8080101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FD362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KRYCÍ DESKA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D26B3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FB2818A" w14:textId="74CF8898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2 000 </w:t>
            </w:r>
            <w:r w:rsidRPr="001E238A">
              <w:rPr>
                <w:color w:val="000000"/>
                <w:sz w:val="22"/>
                <w:szCs w:val="22"/>
              </w:rPr>
              <w:t>Kč</w:t>
            </w:r>
          </w:p>
        </w:tc>
      </w:tr>
      <w:tr w:rsidR="004A41E2" w:rsidRPr="00BC7EDB" w14:paraId="1CF1E1C7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9BB7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8.2.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8F3FC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8080201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4CFC8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POOPERAČNÍ NÁHRADA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3FF33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FA235AC" w14:textId="7AC1B87D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15 000 </w:t>
            </w:r>
            <w:r w:rsidRPr="001E238A">
              <w:rPr>
                <w:color w:val="000000"/>
                <w:sz w:val="22"/>
                <w:szCs w:val="22"/>
              </w:rPr>
              <w:t>Kč</w:t>
            </w:r>
          </w:p>
        </w:tc>
      </w:tr>
      <w:tr w:rsidR="004A41E2" w:rsidRPr="00BC7EDB" w14:paraId="79ADCE0E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F3E0D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8.3.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C396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8080301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25B71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OBTURÁTOR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AB4D3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697D406" w14:textId="59DC7D59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20 000 </w:t>
            </w:r>
            <w:r w:rsidRPr="001E238A">
              <w:rPr>
                <w:color w:val="000000"/>
                <w:sz w:val="22"/>
                <w:szCs w:val="22"/>
              </w:rPr>
              <w:t>Kč</w:t>
            </w:r>
          </w:p>
        </w:tc>
      </w:tr>
      <w:tr w:rsidR="004A41E2" w:rsidRPr="00BC7EDB" w14:paraId="7C87B14C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6F42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8.4.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19326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8080401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6F2DD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NÁKUSNÁ DLAHA – POOPERAČNÍ A POÚRAZOVÁ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01539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51B1F2D" w14:textId="1B77B160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2 500 </w:t>
            </w:r>
            <w:r w:rsidRPr="001E238A">
              <w:rPr>
                <w:color w:val="000000"/>
                <w:sz w:val="22"/>
                <w:szCs w:val="22"/>
              </w:rPr>
              <w:t>Kč</w:t>
            </w:r>
          </w:p>
        </w:tc>
      </w:tr>
      <w:tr w:rsidR="004A41E2" w:rsidRPr="00BC7EDB" w14:paraId="1EBC012A" w14:textId="77777777" w:rsidTr="00760586">
        <w:tc>
          <w:tcPr>
            <w:tcW w:w="1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9BA66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8.4.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60DCC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8080402</w:t>
            </w:r>
          </w:p>
        </w:tc>
        <w:tc>
          <w:tcPr>
            <w:tcW w:w="4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1C224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NÁKUSNÁ DLAHA – PŘI ONEMOCNĚNÍ TMK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19360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0FFC1D5" w14:textId="4B8DD6D6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1 375 </w:t>
            </w:r>
            <w:r w:rsidRPr="001E238A">
              <w:rPr>
                <w:color w:val="000000"/>
                <w:sz w:val="22"/>
                <w:szCs w:val="22"/>
              </w:rPr>
              <w:t>Kč</w:t>
            </w:r>
          </w:p>
        </w:tc>
      </w:tr>
      <w:tr w:rsidR="004A41E2" w:rsidRPr="00BC7EDB" w14:paraId="79D20964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57A9B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9.1.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D57AF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8090101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9CA70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DENTÁLNÍ SLITINY ZLATA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7F9E4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Z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27A5315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–</w:t>
            </w:r>
            <w:r w:rsidRPr="001E238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41E2" w:rsidRPr="00BC7EDB" w14:paraId="6EC0BCC5" w14:textId="77777777" w:rsidTr="00760586">
        <w:tc>
          <w:tcPr>
            <w:tcW w:w="1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F4D7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10.1.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ADBAB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8100101</w:t>
            </w:r>
          </w:p>
        </w:tc>
        <w:tc>
          <w:tcPr>
            <w:tcW w:w="4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9ED03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OPRAVA PRASKLÉ NEBO ZLOMENÉ SNÍMATELNÉ NÁHRADY; NE DŘÍVE NEŽ 2 ROKY OD ZHOTOVENÍ NÁHRADY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66747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254EACE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249 Kč</w:t>
            </w:r>
          </w:p>
        </w:tc>
      </w:tr>
      <w:tr w:rsidR="004A41E2" w:rsidRPr="00BC7EDB" w14:paraId="7305D667" w14:textId="77777777" w:rsidTr="00760586">
        <w:tc>
          <w:tcPr>
            <w:tcW w:w="1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6CCE5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10.2.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F6CCB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8100201</w:t>
            </w:r>
          </w:p>
        </w:tc>
        <w:tc>
          <w:tcPr>
            <w:tcW w:w="4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D8E79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OPRAVA VYPADLÉHO ZUBU Z NÁHRADY; NE DŘÍVE NEŽ 2 ROKY OD ZHOTOVENÍ NÁHRADY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F92EC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D842ED8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166 Kč</w:t>
            </w:r>
          </w:p>
        </w:tc>
      </w:tr>
      <w:tr w:rsidR="004A41E2" w:rsidRPr="00BC7EDB" w14:paraId="0064B7FE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F27A0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10.3.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008DA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8100301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08A55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OPRAVA RETENČNÍCH PRVKŮ NÁHRADY; NE DŘÍVE NEŽ 1 ROK OD ZHOTOVENÍ NÁHRADY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7B186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97248EF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415 Kč</w:t>
            </w:r>
          </w:p>
        </w:tc>
      </w:tr>
      <w:tr w:rsidR="004A41E2" w:rsidRPr="00BC7EDB" w14:paraId="5B88AACA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3437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10.4.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03547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8100401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8AF20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ÚPRAVA – ROZŠÍŘENÍ BAZE NÁHRADY VČETNĚ RETENČNÍCH PRVKŮ; 3x / 1 NÁHRADA; NE DŘÍVE NEŽ 1 ROK OD ZHOTOVENÍ NÁHRADY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3194B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58E34B4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580 Kč</w:t>
            </w:r>
          </w:p>
        </w:tc>
      </w:tr>
      <w:tr w:rsidR="004A41E2" w:rsidRPr="00BC7EDB" w14:paraId="73CC1725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CF99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10.5.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F4F58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8100501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3E619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REBAZE ČÁSTEČNÉ NÁHRADY; NE DŘÍVE NEŽ 2 ROKY OD ZHOTOVENÍ NÁHRADY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3EFBC4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44D47E7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E238A">
              <w:rPr>
                <w:color w:val="000000"/>
                <w:sz w:val="22"/>
                <w:szCs w:val="22"/>
              </w:rPr>
              <w:t>829 Kč</w:t>
            </w:r>
          </w:p>
        </w:tc>
      </w:tr>
      <w:tr w:rsidR="004A41E2" w:rsidRPr="00BC7EDB" w14:paraId="58330D64" w14:textId="77777777" w:rsidTr="00760586">
        <w:tc>
          <w:tcPr>
            <w:tcW w:w="1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0E96A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lastRenderedPageBreak/>
              <w:t>10.5.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774D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8100502</w:t>
            </w:r>
          </w:p>
        </w:tc>
        <w:tc>
          <w:tcPr>
            <w:tcW w:w="4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9C374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REBAZE CELKOVÉ NÁHRADY; NE DŘÍVE NEŽ 2 ROKY OD ZHOTOVENÍ NÁHRADY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C1C46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A2568D3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80536E">
              <w:rPr>
                <w:color w:val="000000"/>
                <w:sz w:val="22"/>
                <w:szCs w:val="22"/>
              </w:rPr>
              <w:t>829 Kč</w:t>
            </w:r>
          </w:p>
        </w:tc>
      </w:tr>
    </w:tbl>
    <w:p w14:paraId="39958BA5" w14:textId="77777777" w:rsidR="004A41E2" w:rsidRDefault="004A41E2" w:rsidP="004A41E2"/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6"/>
        <w:gridCol w:w="910"/>
        <w:gridCol w:w="4902"/>
        <w:gridCol w:w="850"/>
        <w:gridCol w:w="1134"/>
      </w:tblGrid>
      <w:tr w:rsidR="004A41E2" w:rsidRPr="00EB7095" w14:paraId="601C43C6" w14:textId="77777777" w:rsidTr="00760586">
        <w:tc>
          <w:tcPr>
            <w:tcW w:w="90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1B1C5F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2E6369">
              <w:rPr>
                <w:b/>
                <w:bCs/>
                <w:color w:val="000000"/>
                <w:sz w:val="22"/>
                <w:szCs w:val="22"/>
              </w:rPr>
              <w:t>. Výše úhrad ortodontických výrobků</w:t>
            </w:r>
          </w:p>
        </w:tc>
      </w:tr>
      <w:tr w:rsidR="004A41E2" w:rsidRPr="00EB7095" w14:paraId="57D0A5B6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3760E5E9" w14:textId="77777777" w:rsidR="004A41E2" w:rsidRPr="002E6369" w:rsidRDefault="004A41E2" w:rsidP="00760586">
            <w:pPr>
              <w:spacing w:after="120"/>
              <w:rPr>
                <w:b/>
                <w:bCs/>
                <w:color w:val="000000"/>
                <w:sz w:val="22"/>
                <w:szCs w:val="22"/>
              </w:rPr>
            </w:pPr>
            <w:r w:rsidRPr="002E6369">
              <w:rPr>
                <w:b/>
                <w:bCs/>
                <w:color w:val="000000"/>
                <w:sz w:val="22"/>
                <w:szCs w:val="22"/>
              </w:rPr>
              <w:t xml:space="preserve">Položka přílohy č. </w:t>
            </w: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2E6369">
              <w:rPr>
                <w:b/>
                <w:bCs/>
                <w:color w:val="000000"/>
                <w:sz w:val="22"/>
                <w:szCs w:val="22"/>
              </w:rPr>
              <w:t xml:space="preserve"> zákona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1B60F377" w14:textId="77777777" w:rsidR="004A41E2" w:rsidRPr="002E6369" w:rsidRDefault="004A41E2" w:rsidP="00760586">
            <w:pPr>
              <w:spacing w:after="120"/>
              <w:rPr>
                <w:b/>
                <w:bCs/>
                <w:color w:val="000000"/>
                <w:sz w:val="22"/>
                <w:szCs w:val="22"/>
              </w:rPr>
            </w:pPr>
            <w:r w:rsidRPr="002E6369">
              <w:rPr>
                <w:b/>
                <w:bCs/>
                <w:color w:val="000000"/>
                <w:sz w:val="22"/>
                <w:szCs w:val="22"/>
              </w:rPr>
              <w:t>Kód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7168CB35" w14:textId="77777777" w:rsidR="004A41E2" w:rsidRPr="002E6369" w:rsidRDefault="004A41E2" w:rsidP="00760586">
            <w:pPr>
              <w:spacing w:after="120"/>
              <w:rPr>
                <w:b/>
                <w:bCs/>
                <w:color w:val="000000"/>
                <w:sz w:val="22"/>
                <w:szCs w:val="22"/>
              </w:rPr>
            </w:pPr>
            <w:r w:rsidRPr="002E6369">
              <w:rPr>
                <w:b/>
                <w:bCs/>
                <w:color w:val="000000"/>
                <w:sz w:val="22"/>
                <w:szCs w:val="22"/>
              </w:rPr>
              <w:t>Název výrobku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C48AC2F" w14:textId="77777777" w:rsidR="004A41E2" w:rsidRPr="002E6369" w:rsidRDefault="004A41E2" w:rsidP="00760586">
            <w:pPr>
              <w:spacing w:after="12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2E6369">
              <w:rPr>
                <w:b/>
                <w:bCs/>
                <w:color w:val="000000"/>
                <w:sz w:val="22"/>
                <w:szCs w:val="22"/>
              </w:rPr>
              <w:t>Symbol úhrady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B0271B2" w14:textId="77777777" w:rsidR="004A41E2" w:rsidRPr="002E6369" w:rsidRDefault="004A41E2" w:rsidP="00760586">
            <w:pPr>
              <w:spacing w:after="120"/>
              <w:rPr>
                <w:b/>
                <w:bCs/>
                <w:color w:val="000000"/>
                <w:sz w:val="22"/>
                <w:szCs w:val="22"/>
              </w:rPr>
            </w:pPr>
            <w:r w:rsidRPr="002E6369">
              <w:rPr>
                <w:b/>
                <w:bCs/>
                <w:color w:val="000000"/>
                <w:sz w:val="22"/>
                <w:szCs w:val="22"/>
              </w:rPr>
              <w:t>Výše úhrady</w:t>
            </w:r>
          </w:p>
        </w:tc>
      </w:tr>
      <w:tr w:rsidR="004A41E2" w:rsidRPr="00EB7095" w14:paraId="1126CB99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20E41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11.1.a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9DD56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9110101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CDA53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ORTODONTICKÝ DIAGNOSTICKÝ A DOKUMENTAČNÍ MODEL kat. a; 2 PÁRY / 1 ROK; 6 PÁRŮ ZA ŽIVOT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070D3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B554436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505 Kč</w:t>
            </w:r>
          </w:p>
        </w:tc>
      </w:tr>
      <w:tr w:rsidR="004A41E2" w:rsidRPr="00EB7095" w14:paraId="29134F4B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5D695A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11.1.b,c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F6115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9110102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C5618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ORTODONTICKÝ DIAGNOSTICKÝ A DOKUMENTAČNÍ MODEL kat. b, c; 2 PÁRY / 1 ROK; 6 PÁRŮ ZA ŽIVOT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FAD09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D7E15B3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505 Kč</w:t>
            </w:r>
          </w:p>
        </w:tc>
      </w:tr>
      <w:tr w:rsidR="004A41E2" w:rsidRPr="00EB7095" w14:paraId="4B20AFC0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5ACDC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11.3.a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5721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9110301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724CB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FUNKČNÍ SNÍMATELNÝ APARÁT kat. 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B2F06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BE7EA9F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4 806 Kč</w:t>
            </w:r>
          </w:p>
        </w:tc>
      </w:tr>
      <w:tr w:rsidR="004A41E2" w:rsidRPr="00EB7095" w14:paraId="79DCCE97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3385C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11.3.b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5F291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9110302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79A03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FUNKČNÍ SNÍMATELNÝ APARÁT kat. 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C5029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10C2463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3 124 Kč</w:t>
            </w:r>
          </w:p>
        </w:tc>
      </w:tr>
      <w:tr w:rsidR="004A41E2" w:rsidRPr="00EB7095" w14:paraId="5E32B7E1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E74F6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11.3.c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9CFD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9110303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66596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FUNKČNÍ SNÍMATELNÝ APARÁT kat. 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3EB1B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5FF4CD0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2 163 Kč</w:t>
            </w:r>
          </w:p>
        </w:tc>
      </w:tr>
      <w:tr w:rsidR="004A41E2" w:rsidRPr="00EB7095" w14:paraId="7522EC8B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5175E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11.4.a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E48D0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9110401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C4155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PASIVNÍ DESKOVÝ NEBO FOLIOVÝ SNÍMATELNÝ APARÁT kat. 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337B1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A3C44A8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2 042 Kč</w:t>
            </w:r>
          </w:p>
        </w:tc>
      </w:tr>
      <w:tr w:rsidR="004A41E2" w:rsidRPr="00EB7095" w14:paraId="78127B9B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99917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11.4.b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2E64A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9110402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9840B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PASIVNÍ DESKOVÝ NEBO FOLIOVÝ SNÍMATELNÝ APARÁT kat. 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B67B3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3B5FF5E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1 327 Kč</w:t>
            </w:r>
          </w:p>
        </w:tc>
      </w:tr>
      <w:tr w:rsidR="004A41E2" w:rsidRPr="00EB7095" w14:paraId="05C5C1C8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CEDEE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11.4.c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0B0C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9110403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AC319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PASIVNÍ DESKOVÝ NEBO FOLIOVÝ SNÍMATELNÝ APARÁT kat. 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B52C5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7B354B8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919 Kč</w:t>
            </w:r>
          </w:p>
        </w:tc>
      </w:tr>
      <w:tr w:rsidR="004A41E2" w:rsidRPr="00EB7095" w14:paraId="15E2D8A6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7CC35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11.5.a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1C9B8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9110501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48817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AKTIVNÍ DESKOVÝ SNÍMATELNÝ APARÁT kat. 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59195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E3EAF96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3 124 Kč</w:t>
            </w:r>
          </w:p>
        </w:tc>
      </w:tr>
      <w:tr w:rsidR="004A41E2" w:rsidRPr="00EB7095" w14:paraId="5A369145" w14:textId="77777777" w:rsidTr="00760586">
        <w:tc>
          <w:tcPr>
            <w:tcW w:w="1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E12E6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11.5.b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7DD0A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9110502</w:t>
            </w:r>
          </w:p>
        </w:tc>
        <w:tc>
          <w:tcPr>
            <w:tcW w:w="4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7C085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AKTIVNÍ DESKOVÝ SNÍMATELNÝ APARÁT kat. 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179C5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4C95109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2 031 Kč</w:t>
            </w:r>
          </w:p>
        </w:tc>
      </w:tr>
      <w:tr w:rsidR="004A41E2" w:rsidRPr="00EB7095" w14:paraId="2D0B2AFD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FFD7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11.5.c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B088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9110503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23414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AKTIVNÍ DESKOVÝ SNÍMATELNÝ APARÁT kat. 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4965E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DB96958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1 406 Kč</w:t>
            </w:r>
          </w:p>
        </w:tc>
      </w:tr>
      <w:tr w:rsidR="004A41E2" w:rsidRPr="00EB7095" w14:paraId="56A1EC79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CF378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11.7.a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507F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9110701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FE34E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PEVNÝ APARÁT K ROZŠÍŘENÍ PATROVÉHO ŠVU kat. 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FE6F3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A6BDA49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6 000 Kč</w:t>
            </w:r>
          </w:p>
        </w:tc>
      </w:tr>
      <w:tr w:rsidR="004A41E2" w:rsidRPr="00EB7095" w14:paraId="3D4C4C7C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9C28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11.7.b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7EC4A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9110702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09E6A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PEVNÝ APARÁT K ROZŠÍŘENÍ PATROVÉHO ŠVU kat. b; 2 KS / 10 LET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9FF94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47EBE02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3 000 Kč</w:t>
            </w:r>
          </w:p>
        </w:tc>
      </w:tr>
      <w:tr w:rsidR="004A41E2" w:rsidRPr="00EB7095" w14:paraId="58C1F6DA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F1155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11.7.c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8AD04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9110703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242B3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PEVNÝ APARÁT K ROZŠÍŘENÍ PATROVÉHO ŠVU kat. c; 2 KS / 10 LET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5BB79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9F5E0E8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2 100 Kč</w:t>
            </w:r>
          </w:p>
        </w:tc>
      </w:tr>
      <w:tr w:rsidR="004A41E2" w:rsidRPr="00EB7095" w14:paraId="0C7C3A4B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7E97B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11.8.a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4D6D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9110801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20689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LABORATORNĚ ZHOTOVENÝ INTRAORÁLNÍOBLOUK kat. 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1A436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8E5A1C8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1 778 Kč</w:t>
            </w:r>
          </w:p>
        </w:tc>
      </w:tr>
      <w:tr w:rsidR="004A41E2" w:rsidRPr="00EB7095" w14:paraId="55988FF0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5116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11.8.b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9AB88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9110802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657B4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LABORATORNĚ ZHOTOVENÝ INTRAORÁLNÍOBLOUK kat. b; 2 KS / 5 LET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F38F5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518DB0E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1 156 Kč</w:t>
            </w:r>
          </w:p>
        </w:tc>
      </w:tr>
      <w:tr w:rsidR="004A41E2" w:rsidRPr="00EB7095" w14:paraId="465E2B16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6BABC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11.8.c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6A240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9110803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B56EE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LABORATORNĚ ZHOTOVENÝ INTRAORÁLNÍOBLOUK kat. c; 2 KS / 5 LET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2AE98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700D7A9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800 Kč</w:t>
            </w:r>
          </w:p>
        </w:tc>
      </w:tr>
      <w:tr w:rsidR="004A41E2" w:rsidRPr="00EB7095" w14:paraId="765CDA05" w14:textId="77777777" w:rsidTr="00760586">
        <w:tc>
          <w:tcPr>
            <w:tcW w:w="1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7C9C7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11.9.a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4A884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9110901</w:t>
            </w:r>
          </w:p>
        </w:tc>
        <w:tc>
          <w:tcPr>
            <w:tcW w:w="4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1A5E6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OPRAVA POŠKOZENÉHO SNÍMATELNÉHO APARÁTU (LOM A POD.) kat. a; 1 KS / 1 ROK, NE DŘÍVE NEŽ 6 MĚSÍCŮ OD ZHOTOVENÍ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62925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11539F3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1 202 Kč</w:t>
            </w:r>
          </w:p>
        </w:tc>
      </w:tr>
      <w:tr w:rsidR="004A41E2" w:rsidRPr="00EB7095" w14:paraId="19E31372" w14:textId="77777777" w:rsidTr="00760586">
        <w:tc>
          <w:tcPr>
            <w:tcW w:w="1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4DB3D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lastRenderedPageBreak/>
              <w:t>11.9.b,c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BA2E2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9110902</w:t>
            </w:r>
          </w:p>
        </w:tc>
        <w:tc>
          <w:tcPr>
            <w:tcW w:w="4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464E9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OPRAVA POŠKOZENÉHO SNÍMATELNÉHO APARÁTU (LOM A POD.) kat. b, c; 1 KS / 1 ROK, NE DŘÍVE NEŽ 6 MĚSÍCŮ OD ZHOTOVENÍ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009F2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E4A77CF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1 202 Kč</w:t>
            </w:r>
          </w:p>
        </w:tc>
      </w:tr>
      <w:tr w:rsidR="004A41E2" w:rsidRPr="00EB7095" w14:paraId="6838A5A1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DCEB0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11.10.a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EFA5A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9111001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6FBF5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PLÁNOVANÁ ÚPRAVA – MODIFIKACE SNÍMATELNÉHO APARÁTU V LABORATOŘI kat. 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C8E65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55F687E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1 923 Kč</w:t>
            </w:r>
          </w:p>
        </w:tc>
      </w:tr>
      <w:tr w:rsidR="004A41E2" w:rsidRPr="00EB7095" w14:paraId="500B7B9B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6F511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11.10.b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47660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9111002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E1B9D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PLÁNOVANÁ ÚPRAVA – MODIFIKACE SNÍMATELNÉHO APARÁTU V LABORATOŘI kat. 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62E9A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8069840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1 250 Kč</w:t>
            </w:r>
          </w:p>
        </w:tc>
      </w:tr>
      <w:tr w:rsidR="004A41E2" w:rsidRPr="00EB7095" w14:paraId="3B5F07A1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1D787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11.10.c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6374C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9111003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455F9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PLÁNOVANÁ ÚPRAVA – MODIFIKACE SNÍMATELNÉHO APARÁTU V LABORATOŘI kat. 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2F292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2809EF6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865 Kč</w:t>
            </w:r>
          </w:p>
        </w:tc>
      </w:tr>
      <w:tr w:rsidR="004A41E2" w:rsidRPr="00EB7095" w14:paraId="3108C5F0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4712C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11.11.a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67BF9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9111101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EFB3E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SKELETÁLNĚ KOTVENÝ ORTODONTICKÝ APARÁT kat. 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92FB3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9D7A605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5 500 Kč</w:t>
            </w:r>
          </w:p>
        </w:tc>
      </w:tr>
      <w:tr w:rsidR="004A41E2" w:rsidRPr="00EB7095" w14:paraId="11B86226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E63E7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11.11.b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B54FC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9111102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806A3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SKELETÁLNĚ KOTVENÝ ORTODONTICKÝ APARÁT kat. 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372CF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5282FA4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3 575 Kč</w:t>
            </w:r>
          </w:p>
        </w:tc>
      </w:tr>
      <w:tr w:rsidR="004A41E2" w:rsidRPr="00EB7095" w14:paraId="0E09242B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A0ECA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11.11.c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36440E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9111103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DC3C5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SKELETÁLNĚ KOTVENÝ ORTODONTICKÝ APARÁT kat. 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C51FB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5D1D5EF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2 475 Kč</w:t>
            </w:r>
          </w:p>
        </w:tc>
      </w:tr>
      <w:tr w:rsidR="004A41E2" w:rsidRPr="00EB7095" w14:paraId="33CF443E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D404B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11.12.a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83956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9111201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C8C01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OPERAČNÍ DLAHA PO ORTOGNÁTNÍ OPERACI kat. 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3F48D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1FB9BE89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3 000 Kč</w:t>
            </w:r>
          </w:p>
        </w:tc>
      </w:tr>
      <w:tr w:rsidR="004A41E2" w:rsidRPr="00EB7095" w14:paraId="750CB491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9DA6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11.12.b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BD5F8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9111202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0C41F2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OPERAČNÍ DLAHA PO ORTOGNÁTNÍ OPERACI kat. 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A92E5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FF21497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1 950 Kč</w:t>
            </w:r>
          </w:p>
        </w:tc>
      </w:tr>
      <w:tr w:rsidR="004A41E2" w:rsidRPr="00EB7095" w14:paraId="54858ECE" w14:textId="77777777" w:rsidTr="00760586"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037819D3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11.12.c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3183682E" w14:textId="77777777" w:rsidR="004A41E2" w:rsidRPr="002E6369" w:rsidRDefault="004A41E2" w:rsidP="00760586">
            <w:pPr>
              <w:spacing w:after="120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9111203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19406CDA" w14:textId="77777777" w:rsidR="004A41E2" w:rsidRPr="002E6369" w:rsidRDefault="004A41E2" w:rsidP="00760586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OPERAČNÍ DLAHA PO ORTOGNÁTNÍ OPERACI kat. 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79CAD41" w14:textId="77777777" w:rsidR="004A41E2" w:rsidRPr="002E6369" w:rsidRDefault="004A41E2" w:rsidP="00760586">
            <w:pPr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0AF6A16" w14:textId="77777777" w:rsidR="004A41E2" w:rsidRPr="002E6369" w:rsidRDefault="004A41E2" w:rsidP="0076058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2E6369">
              <w:rPr>
                <w:color w:val="000000"/>
                <w:sz w:val="22"/>
                <w:szCs w:val="22"/>
              </w:rPr>
              <w:t>1 350 Kč</w:t>
            </w:r>
          </w:p>
        </w:tc>
      </w:tr>
    </w:tbl>
    <w:p w14:paraId="4F2801C0" w14:textId="77777777" w:rsidR="00513F6C" w:rsidRPr="002E59F0" w:rsidRDefault="00513F6C" w:rsidP="002E59F0">
      <w:pPr>
        <w:pStyle w:val="Bezmezer"/>
      </w:pPr>
    </w:p>
    <w:sectPr w:rsidR="00513F6C" w:rsidRPr="002E59F0"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9AE2F" w14:textId="77777777" w:rsidR="001216DE" w:rsidRDefault="001216DE" w:rsidP="00C037ED">
      <w:r>
        <w:separator/>
      </w:r>
    </w:p>
  </w:endnote>
  <w:endnote w:type="continuationSeparator" w:id="0">
    <w:p w14:paraId="02D3FEA4" w14:textId="77777777" w:rsidR="001216DE" w:rsidRDefault="001216DE" w:rsidP="00C03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B11DB" w14:textId="04540E0C" w:rsidR="00C037ED" w:rsidRDefault="00C037ED">
    <w:pPr>
      <w:pStyle w:val="Zp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7AB9BE8" wp14:editId="6FAC650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267460" cy="345440"/>
              <wp:effectExtent l="0" t="0" r="8890" b="0"/>
              <wp:wrapNone/>
              <wp:docPr id="164597931" name="Textové pole 2" descr="Pro vnitřní potřebu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74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1DB95B" w14:textId="5B5CA10A" w:rsidR="00C037ED" w:rsidRPr="00C037ED" w:rsidRDefault="00C037ED" w:rsidP="00C037E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C037E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Pro vnitřní potřebu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AB9BE8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Pro vnitřní potřebu" style="position:absolute;left:0;text-align:left;margin-left:0;margin-top:0;width:99.8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" filled="f" stroked="f">
              <v:textbox style="mso-fit-shape-to-text:t" inset="20pt,0,0,15pt">
                <w:txbxContent>
                  <w:p w14:paraId="3C1DB95B" w14:textId="5B5CA10A" w:rsidR="00C037ED" w:rsidRPr="00C037ED" w:rsidRDefault="00C037ED" w:rsidP="00C037E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C037E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Pro vnitřní potřebu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BCFD4" w14:textId="51072774" w:rsidR="00C037ED" w:rsidRDefault="00C037ED">
    <w:pPr>
      <w:pStyle w:val="Zp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815B38" wp14:editId="06479CB7">
              <wp:simplePos x="904875" y="10067925"/>
              <wp:positionH relativeFrom="page">
                <wp:align>left</wp:align>
              </wp:positionH>
              <wp:positionV relativeFrom="page">
                <wp:align>bottom</wp:align>
              </wp:positionV>
              <wp:extent cx="1267460" cy="345440"/>
              <wp:effectExtent l="0" t="0" r="8890" b="0"/>
              <wp:wrapNone/>
              <wp:docPr id="1155945301" name="Textové pole 3" descr="Pro vnitřní potřebu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74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3C26AC" w14:textId="28A449AF" w:rsidR="00C037ED" w:rsidRPr="00C037ED" w:rsidRDefault="00C037ED" w:rsidP="00C037E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C037E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Pro vnitřní potřebu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815B38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Pro vnitřní potřebu" style="position:absolute;left:0;text-align:left;margin-left:0;margin-top:0;width:99.8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" filled="f" stroked="f">
              <v:textbox style="mso-fit-shape-to-text:t" inset="20pt,0,0,15pt">
                <w:txbxContent>
                  <w:p w14:paraId="123C26AC" w14:textId="28A449AF" w:rsidR="00C037ED" w:rsidRPr="00C037ED" w:rsidRDefault="00C037ED" w:rsidP="00C037E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C037E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Pro vnitřní potřebu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1904E" w14:textId="02C9F61A" w:rsidR="00C037ED" w:rsidRDefault="00C037ED">
    <w:pPr>
      <w:pStyle w:val="Zp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8F2E3B5" wp14:editId="0C7C1A5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267460" cy="345440"/>
              <wp:effectExtent l="0" t="0" r="8890" b="0"/>
              <wp:wrapNone/>
              <wp:docPr id="749595033" name="Textové pole 1" descr="Pro vnitřní potřebu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74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EED606" w14:textId="2295970C" w:rsidR="00C037ED" w:rsidRPr="00C037ED" w:rsidRDefault="00C037ED" w:rsidP="00C037E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C037E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Pro vnitřní potřebu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F2E3B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Pro vnitřní potřebu" style="position:absolute;left:0;text-align:left;margin-left:0;margin-top:0;width:99.8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" filled="f" stroked="f">
              <v:textbox style="mso-fit-shape-to-text:t" inset="20pt,0,0,15pt">
                <w:txbxContent>
                  <w:p w14:paraId="61EED606" w14:textId="2295970C" w:rsidR="00C037ED" w:rsidRPr="00C037ED" w:rsidRDefault="00C037ED" w:rsidP="00C037E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C037E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Pro vnitřní potřebu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E44EC" w14:textId="77777777" w:rsidR="001216DE" w:rsidRDefault="001216DE" w:rsidP="00C037ED">
      <w:r>
        <w:separator/>
      </w:r>
    </w:p>
  </w:footnote>
  <w:footnote w:type="continuationSeparator" w:id="0">
    <w:p w14:paraId="088CAC5E" w14:textId="77777777" w:rsidR="001216DE" w:rsidRDefault="001216DE" w:rsidP="00C03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60F"/>
    <w:multiLevelType w:val="hybridMultilevel"/>
    <w:tmpl w:val="2982C338"/>
    <w:lvl w:ilvl="0" w:tplc="A746A84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71BD0"/>
    <w:multiLevelType w:val="hybridMultilevel"/>
    <w:tmpl w:val="39B073EC"/>
    <w:lvl w:ilvl="0" w:tplc="060C47F6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81ECD7A">
      <w:numFmt w:val="decimal"/>
      <w:lvlText w:val=""/>
      <w:lvlJc w:val="left"/>
    </w:lvl>
    <w:lvl w:ilvl="2" w:tplc="7A4E8496">
      <w:numFmt w:val="decimal"/>
      <w:lvlText w:val=""/>
      <w:lvlJc w:val="left"/>
    </w:lvl>
    <w:lvl w:ilvl="3" w:tplc="CECE4BBE">
      <w:numFmt w:val="decimal"/>
      <w:lvlText w:val=""/>
      <w:lvlJc w:val="left"/>
    </w:lvl>
    <w:lvl w:ilvl="4" w:tplc="31D2C0F8">
      <w:numFmt w:val="decimal"/>
      <w:lvlText w:val=""/>
      <w:lvlJc w:val="left"/>
    </w:lvl>
    <w:lvl w:ilvl="5" w:tplc="709C6A6A">
      <w:numFmt w:val="decimal"/>
      <w:lvlText w:val=""/>
      <w:lvlJc w:val="left"/>
    </w:lvl>
    <w:lvl w:ilvl="6" w:tplc="CBCC0514">
      <w:numFmt w:val="decimal"/>
      <w:lvlText w:val=""/>
      <w:lvlJc w:val="left"/>
    </w:lvl>
    <w:lvl w:ilvl="7" w:tplc="1304EBB2">
      <w:numFmt w:val="decimal"/>
      <w:lvlText w:val=""/>
      <w:lvlJc w:val="left"/>
    </w:lvl>
    <w:lvl w:ilvl="8" w:tplc="90DA9734">
      <w:numFmt w:val="decimal"/>
      <w:lvlText w:val=""/>
      <w:lvlJc w:val="left"/>
    </w:lvl>
  </w:abstractNum>
  <w:abstractNum w:abstractNumId="2" w15:restartNumberingAfterBreak="0">
    <w:nsid w:val="27814C77"/>
    <w:multiLevelType w:val="multilevel"/>
    <w:tmpl w:val="3932A882"/>
    <w:lvl w:ilvl="0">
      <w:start w:val="1"/>
      <w:numFmt w:val="decimal"/>
      <w:lvlText w:val="%1."/>
      <w:lvlJc w:val="left"/>
      <w:pPr>
        <w:ind w:left="8015" w:hanging="360"/>
      </w:pPr>
      <w:rPr>
        <w:rFonts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3" w15:restartNumberingAfterBreak="0">
    <w:nsid w:val="40776080"/>
    <w:multiLevelType w:val="hybridMultilevel"/>
    <w:tmpl w:val="7A9E89A6"/>
    <w:lvl w:ilvl="0" w:tplc="A10AAC52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93" w:hanging="360"/>
      </w:pPr>
    </w:lvl>
    <w:lvl w:ilvl="2" w:tplc="0405001B" w:tentative="1">
      <w:start w:val="1"/>
      <w:numFmt w:val="lowerRoman"/>
      <w:lvlText w:val="%3."/>
      <w:lvlJc w:val="right"/>
      <w:pPr>
        <w:ind w:left="1913" w:hanging="180"/>
      </w:pPr>
    </w:lvl>
    <w:lvl w:ilvl="3" w:tplc="0405000F" w:tentative="1">
      <w:start w:val="1"/>
      <w:numFmt w:val="decimal"/>
      <w:lvlText w:val="%4."/>
      <w:lvlJc w:val="left"/>
      <w:pPr>
        <w:ind w:left="2633" w:hanging="360"/>
      </w:pPr>
    </w:lvl>
    <w:lvl w:ilvl="4" w:tplc="04050019" w:tentative="1">
      <w:start w:val="1"/>
      <w:numFmt w:val="lowerLetter"/>
      <w:lvlText w:val="%5."/>
      <w:lvlJc w:val="left"/>
      <w:pPr>
        <w:ind w:left="3353" w:hanging="360"/>
      </w:pPr>
    </w:lvl>
    <w:lvl w:ilvl="5" w:tplc="0405001B" w:tentative="1">
      <w:start w:val="1"/>
      <w:numFmt w:val="lowerRoman"/>
      <w:lvlText w:val="%6."/>
      <w:lvlJc w:val="right"/>
      <w:pPr>
        <w:ind w:left="4073" w:hanging="180"/>
      </w:pPr>
    </w:lvl>
    <w:lvl w:ilvl="6" w:tplc="0405000F" w:tentative="1">
      <w:start w:val="1"/>
      <w:numFmt w:val="decimal"/>
      <w:lvlText w:val="%7."/>
      <w:lvlJc w:val="left"/>
      <w:pPr>
        <w:ind w:left="4793" w:hanging="360"/>
      </w:pPr>
    </w:lvl>
    <w:lvl w:ilvl="7" w:tplc="04050019" w:tentative="1">
      <w:start w:val="1"/>
      <w:numFmt w:val="lowerLetter"/>
      <w:lvlText w:val="%8."/>
      <w:lvlJc w:val="left"/>
      <w:pPr>
        <w:ind w:left="5513" w:hanging="360"/>
      </w:pPr>
    </w:lvl>
    <w:lvl w:ilvl="8" w:tplc="040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41663543"/>
    <w:multiLevelType w:val="hybridMultilevel"/>
    <w:tmpl w:val="C4DE04D6"/>
    <w:lvl w:ilvl="0" w:tplc="D402E820">
      <w:start w:val="1"/>
      <w:numFmt w:val="decimal"/>
      <w:pStyle w:val="Podpis"/>
      <w:lvlText w:val="%1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1" w:tplc="D0A8723C">
      <w:numFmt w:val="decimal"/>
      <w:lvlText w:val=""/>
      <w:lvlJc w:val="left"/>
    </w:lvl>
    <w:lvl w:ilvl="2" w:tplc="DE3E827E">
      <w:numFmt w:val="decimal"/>
      <w:lvlText w:val=""/>
      <w:lvlJc w:val="left"/>
    </w:lvl>
    <w:lvl w:ilvl="3" w:tplc="A816BF64">
      <w:numFmt w:val="decimal"/>
      <w:lvlText w:val=""/>
      <w:lvlJc w:val="left"/>
    </w:lvl>
    <w:lvl w:ilvl="4" w:tplc="0CC40956">
      <w:numFmt w:val="decimal"/>
      <w:lvlText w:val=""/>
      <w:lvlJc w:val="left"/>
    </w:lvl>
    <w:lvl w:ilvl="5" w:tplc="9766AA26">
      <w:numFmt w:val="decimal"/>
      <w:lvlText w:val=""/>
      <w:lvlJc w:val="left"/>
    </w:lvl>
    <w:lvl w:ilvl="6" w:tplc="EC9CB44A">
      <w:numFmt w:val="decimal"/>
      <w:lvlText w:val=""/>
      <w:lvlJc w:val="left"/>
    </w:lvl>
    <w:lvl w:ilvl="7" w:tplc="2D5A2416">
      <w:numFmt w:val="decimal"/>
      <w:lvlText w:val=""/>
      <w:lvlJc w:val="left"/>
    </w:lvl>
    <w:lvl w:ilvl="8" w:tplc="B862FEAE">
      <w:numFmt w:val="decimal"/>
      <w:lvlText w:val=""/>
      <w:lvlJc w:val="left"/>
    </w:lvl>
  </w:abstractNum>
  <w:abstractNum w:abstractNumId="5" w15:restartNumberingAfterBreak="0">
    <w:nsid w:val="4D452594"/>
    <w:multiLevelType w:val="hybridMultilevel"/>
    <w:tmpl w:val="8376ED94"/>
    <w:lvl w:ilvl="0" w:tplc="CE1A5C76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93" w:hanging="360"/>
      </w:pPr>
    </w:lvl>
    <w:lvl w:ilvl="2" w:tplc="0405001B" w:tentative="1">
      <w:start w:val="1"/>
      <w:numFmt w:val="lowerRoman"/>
      <w:lvlText w:val="%3."/>
      <w:lvlJc w:val="right"/>
      <w:pPr>
        <w:ind w:left="1913" w:hanging="180"/>
      </w:pPr>
    </w:lvl>
    <w:lvl w:ilvl="3" w:tplc="0405000F" w:tentative="1">
      <w:start w:val="1"/>
      <w:numFmt w:val="decimal"/>
      <w:lvlText w:val="%4."/>
      <w:lvlJc w:val="left"/>
      <w:pPr>
        <w:ind w:left="2633" w:hanging="360"/>
      </w:pPr>
    </w:lvl>
    <w:lvl w:ilvl="4" w:tplc="04050019" w:tentative="1">
      <w:start w:val="1"/>
      <w:numFmt w:val="lowerLetter"/>
      <w:lvlText w:val="%5."/>
      <w:lvlJc w:val="left"/>
      <w:pPr>
        <w:ind w:left="3353" w:hanging="360"/>
      </w:pPr>
    </w:lvl>
    <w:lvl w:ilvl="5" w:tplc="0405001B" w:tentative="1">
      <w:start w:val="1"/>
      <w:numFmt w:val="lowerRoman"/>
      <w:lvlText w:val="%6."/>
      <w:lvlJc w:val="right"/>
      <w:pPr>
        <w:ind w:left="4073" w:hanging="180"/>
      </w:pPr>
    </w:lvl>
    <w:lvl w:ilvl="6" w:tplc="0405000F" w:tentative="1">
      <w:start w:val="1"/>
      <w:numFmt w:val="decimal"/>
      <w:lvlText w:val="%7."/>
      <w:lvlJc w:val="left"/>
      <w:pPr>
        <w:ind w:left="4793" w:hanging="360"/>
      </w:pPr>
    </w:lvl>
    <w:lvl w:ilvl="7" w:tplc="04050019" w:tentative="1">
      <w:start w:val="1"/>
      <w:numFmt w:val="lowerLetter"/>
      <w:lvlText w:val="%8."/>
      <w:lvlJc w:val="left"/>
      <w:pPr>
        <w:ind w:left="5513" w:hanging="360"/>
      </w:pPr>
    </w:lvl>
    <w:lvl w:ilvl="8" w:tplc="040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58B020A1"/>
    <w:multiLevelType w:val="hybridMultilevel"/>
    <w:tmpl w:val="BFD60E8C"/>
    <w:lvl w:ilvl="0" w:tplc="79E612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37B87"/>
    <w:multiLevelType w:val="hybridMultilevel"/>
    <w:tmpl w:val="0C20A282"/>
    <w:lvl w:ilvl="0" w:tplc="0882B97A">
      <w:start w:val="1"/>
      <w:numFmt w:val="lowerLetter"/>
      <w:pStyle w:val="nazvy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AF1A1F"/>
    <w:multiLevelType w:val="hybridMultilevel"/>
    <w:tmpl w:val="928A5C64"/>
    <w:lvl w:ilvl="0" w:tplc="5DB2D3CC">
      <w:start w:val="1"/>
      <w:numFmt w:val="decimal"/>
      <w:lvlText w:val="(%1)"/>
      <w:lvlJc w:val="left"/>
      <w:pPr>
        <w:tabs>
          <w:tab w:val="num" w:pos="928"/>
        </w:tabs>
        <w:ind w:left="143" w:firstLine="425"/>
      </w:pPr>
      <w:rPr>
        <w:rFonts w:hint="default"/>
      </w:rPr>
    </w:lvl>
    <w:lvl w:ilvl="1" w:tplc="4A44A6F4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 w:tplc="5D8AE732">
      <w:numFmt w:val="bullet"/>
      <w:pStyle w:val="Textbodu"/>
      <w:lvlText w:val="-"/>
      <w:lvlJc w:val="left"/>
      <w:pPr>
        <w:tabs>
          <w:tab w:val="num" w:pos="851"/>
        </w:tabs>
        <w:ind w:left="851" w:hanging="426"/>
      </w:pPr>
      <w:rPr>
        <w:rFonts w:ascii="Calibri" w:eastAsiaTheme="minorHAnsi" w:hAnsi="Calibri" w:cstheme="minorBidi" w:hint="default"/>
      </w:rPr>
    </w:lvl>
    <w:lvl w:ilvl="3" w:tplc="2DEC25F2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 w:tplc="26CCA8CA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 w:tplc="F6D60D7E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 w:hint="default"/>
      </w:rPr>
    </w:lvl>
    <w:lvl w:ilvl="6" w:tplc="EA9885EE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 w:tplc="603690A8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 w:tplc="FD7AB8CA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 w:hint="default"/>
      </w:rPr>
    </w:lvl>
  </w:abstractNum>
  <w:abstractNum w:abstractNumId="9" w15:restartNumberingAfterBreak="0">
    <w:nsid w:val="6F735246"/>
    <w:multiLevelType w:val="hybridMultilevel"/>
    <w:tmpl w:val="113681D2"/>
    <w:lvl w:ilvl="0" w:tplc="FFDE7558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 w:tplc="37621FBC">
      <w:numFmt w:val="decimal"/>
      <w:lvlText w:val=""/>
      <w:lvlJc w:val="left"/>
    </w:lvl>
    <w:lvl w:ilvl="2" w:tplc="EF46E618">
      <w:numFmt w:val="decimal"/>
      <w:lvlText w:val=""/>
      <w:lvlJc w:val="left"/>
    </w:lvl>
    <w:lvl w:ilvl="3" w:tplc="B8FAFB0E">
      <w:numFmt w:val="decimal"/>
      <w:lvlText w:val=""/>
      <w:lvlJc w:val="left"/>
    </w:lvl>
    <w:lvl w:ilvl="4" w:tplc="FA120B42">
      <w:numFmt w:val="decimal"/>
      <w:lvlText w:val=""/>
      <w:lvlJc w:val="left"/>
    </w:lvl>
    <w:lvl w:ilvl="5" w:tplc="3168E724">
      <w:numFmt w:val="decimal"/>
      <w:lvlText w:val=""/>
      <w:lvlJc w:val="left"/>
    </w:lvl>
    <w:lvl w:ilvl="6" w:tplc="DACAFD38">
      <w:numFmt w:val="decimal"/>
      <w:lvlText w:val=""/>
      <w:lvlJc w:val="left"/>
    </w:lvl>
    <w:lvl w:ilvl="7" w:tplc="D33C5292">
      <w:numFmt w:val="decimal"/>
      <w:lvlText w:val=""/>
      <w:lvlJc w:val="left"/>
    </w:lvl>
    <w:lvl w:ilvl="8" w:tplc="340E8F58">
      <w:numFmt w:val="decimal"/>
      <w:lvlText w:val=""/>
      <w:lvlJc w:val="left"/>
    </w:lvl>
  </w:abstractNum>
  <w:abstractNum w:abstractNumId="10" w15:restartNumberingAfterBreak="0">
    <w:nsid w:val="79DB19BC"/>
    <w:multiLevelType w:val="hybridMultilevel"/>
    <w:tmpl w:val="C33AFE8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991055">
    <w:abstractNumId w:val="1"/>
  </w:num>
  <w:num w:numId="2" w16cid:durableId="1451164129">
    <w:abstractNumId w:val="9"/>
  </w:num>
  <w:num w:numId="3" w16cid:durableId="1749496847">
    <w:abstractNumId w:val="4"/>
  </w:num>
  <w:num w:numId="4" w16cid:durableId="19305750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1248352">
    <w:abstractNumId w:val="7"/>
  </w:num>
  <w:num w:numId="6" w16cid:durableId="396055438">
    <w:abstractNumId w:val="0"/>
  </w:num>
  <w:num w:numId="7" w16cid:durableId="838472137">
    <w:abstractNumId w:val="6"/>
  </w:num>
  <w:num w:numId="8" w16cid:durableId="1264462564">
    <w:abstractNumId w:val="2"/>
  </w:num>
  <w:num w:numId="9" w16cid:durableId="1359889511">
    <w:abstractNumId w:val="3"/>
  </w:num>
  <w:num w:numId="10" w16cid:durableId="1033505903">
    <w:abstractNumId w:val="5"/>
  </w:num>
  <w:num w:numId="11" w16cid:durableId="189111215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E5A"/>
    <w:rsid w:val="000415E1"/>
    <w:rsid w:val="000444C9"/>
    <w:rsid w:val="00082F32"/>
    <w:rsid w:val="00085649"/>
    <w:rsid w:val="000A6F93"/>
    <w:rsid w:val="000E40F7"/>
    <w:rsid w:val="001216DE"/>
    <w:rsid w:val="001335F8"/>
    <w:rsid w:val="00133944"/>
    <w:rsid w:val="00185D4C"/>
    <w:rsid w:val="001A154D"/>
    <w:rsid w:val="001B6FA4"/>
    <w:rsid w:val="002069A5"/>
    <w:rsid w:val="0024060B"/>
    <w:rsid w:val="00261EFC"/>
    <w:rsid w:val="00275EB4"/>
    <w:rsid w:val="0027753F"/>
    <w:rsid w:val="00283F37"/>
    <w:rsid w:val="002846C5"/>
    <w:rsid w:val="002C5316"/>
    <w:rsid w:val="002E34AA"/>
    <w:rsid w:val="002E59F0"/>
    <w:rsid w:val="002E7273"/>
    <w:rsid w:val="00341722"/>
    <w:rsid w:val="003A719C"/>
    <w:rsid w:val="003B324C"/>
    <w:rsid w:val="004047E6"/>
    <w:rsid w:val="00451ACD"/>
    <w:rsid w:val="004A41E2"/>
    <w:rsid w:val="004D1A83"/>
    <w:rsid w:val="004F368B"/>
    <w:rsid w:val="00513F6C"/>
    <w:rsid w:val="0055537B"/>
    <w:rsid w:val="00586361"/>
    <w:rsid w:val="00595A65"/>
    <w:rsid w:val="005A63FD"/>
    <w:rsid w:val="005F6CEE"/>
    <w:rsid w:val="00691441"/>
    <w:rsid w:val="006B208F"/>
    <w:rsid w:val="006B79FF"/>
    <w:rsid w:val="006D5D57"/>
    <w:rsid w:val="006F26F5"/>
    <w:rsid w:val="00727975"/>
    <w:rsid w:val="0073451D"/>
    <w:rsid w:val="007432D2"/>
    <w:rsid w:val="007610DE"/>
    <w:rsid w:val="007949DA"/>
    <w:rsid w:val="007F315C"/>
    <w:rsid w:val="00815526"/>
    <w:rsid w:val="00823BAE"/>
    <w:rsid w:val="0084750F"/>
    <w:rsid w:val="0085218B"/>
    <w:rsid w:val="00886237"/>
    <w:rsid w:val="009532FE"/>
    <w:rsid w:val="00971865"/>
    <w:rsid w:val="00975DC0"/>
    <w:rsid w:val="00994D94"/>
    <w:rsid w:val="009A0AD2"/>
    <w:rsid w:val="009C009E"/>
    <w:rsid w:val="009C3787"/>
    <w:rsid w:val="00A032DC"/>
    <w:rsid w:val="00A14195"/>
    <w:rsid w:val="00A1629E"/>
    <w:rsid w:val="00A5632F"/>
    <w:rsid w:val="00A63AA0"/>
    <w:rsid w:val="00A815E8"/>
    <w:rsid w:val="00AB2F45"/>
    <w:rsid w:val="00B15A37"/>
    <w:rsid w:val="00B91195"/>
    <w:rsid w:val="00B951D1"/>
    <w:rsid w:val="00BA206B"/>
    <w:rsid w:val="00BD4E80"/>
    <w:rsid w:val="00BE78D2"/>
    <w:rsid w:val="00C03417"/>
    <w:rsid w:val="00C037ED"/>
    <w:rsid w:val="00C30BB7"/>
    <w:rsid w:val="00C62E5A"/>
    <w:rsid w:val="00C63C35"/>
    <w:rsid w:val="00CD1880"/>
    <w:rsid w:val="00D149C7"/>
    <w:rsid w:val="00D6393C"/>
    <w:rsid w:val="00D76258"/>
    <w:rsid w:val="00DB0DE9"/>
    <w:rsid w:val="00E367D1"/>
    <w:rsid w:val="00EA235E"/>
    <w:rsid w:val="00EB38F8"/>
    <w:rsid w:val="00EC7539"/>
    <w:rsid w:val="00F53456"/>
    <w:rsid w:val="00FC5053"/>
    <w:rsid w:val="00FC67CD"/>
    <w:rsid w:val="00FE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A5280"/>
  <w15:chartTrackingRefBased/>
  <w15:docId w15:val="{32EAD2F1-2AB3-4D07-B4F1-DBE44D97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2E5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2E59F0"/>
    <w:pPr>
      <w:keepNext/>
      <w:keepLines/>
      <w:spacing w:before="240"/>
      <w:outlineLvl w:val="0"/>
    </w:pPr>
    <w:rPr>
      <w:rFonts w:eastAsiaTheme="majorEastAsia" w:cstheme="majorBidi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2E59F0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2E59F0"/>
    <w:pPr>
      <w:keepNext/>
      <w:keepLines/>
      <w:spacing w:before="40"/>
      <w:outlineLvl w:val="2"/>
    </w:pPr>
    <w:rPr>
      <w:rFonts w:eastAsiaTheme="majorEastAsia" w:cstheme="majorBidi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C62E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C62E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C62E5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C62E5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C62E5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C62E5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E59F0"/>
    <w:pPr>
      <w:spacing w:after="0" w:line="240" w:lineRule="auto"/>
    </w:pPr>
    <w:rPr>
      <w:rFonts w:ascii="Arial" w:hAnsi="Arial"/>
      <w:sz w:val="22"/>
    </w:rPr>
  </w:style>
  <w:style w:type="character" w:customStyle="1" w:styleId="Nadpis1Char">
    <w:name w:val="Nadpis 1 Char"/>
    <w:basedOn w:val="Standardnpsmoodstavce"/>
    <w:link w:val="Nadpis1"/>
    <w:uiPriority w:val="99"/>
    <w:rsid w:val="002E59F0"/>
    <w:rPr>
      <w:rFonts w:ascii="Arial" w:eastAsiaTheme="majorEastAsia" w:hAnsi="Arial" w:cstheme="majorBidi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rsid w:val="002E59F0"/>
    <w:rPr>
      <w:rFonts w:ascii="Arial" w:eastAsiaTheme="majorEastAsia" w:hAnsi="Arial" w:cstheme="majorBidi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2E59F0"/>
    <w:rPr>
      <w:rFonts w:ascii="Arial" w:eastAsiaTheme="majorEastAsia" w:hAnsi="Arial" w:cstheme="majorBidi"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C62E5A"/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character" w:customStyle="1" w:styleId="Nadpis5Char">
    <w:name w:val="Nadpis 5 Char"/>
    <w:basedOn w:val="Standardnpsmoodstavce"/>
    <w:link w:val="Nadpis5"/>
    <w:uiPriority w:val="99"/>
    <w:semiHidden/>
    <w:rsid w:val="00C62E5A"/>
    <w:rPr>
      <w:rFonts w:eastAsiaTheme="majorEastAsia" w:cstheme="majorBidi"/>
      <w:color w:val="0F4761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9"/>
    <w:semiHidden/>
    <w:rsid w:val="00C62E5A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9"/>
    <w:semiHidden/>
    <w:rsid w:val="00C62E5A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9"/>
    <w:semiHidden/>
    <w:rsid w:val="00C62E5A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dpis9Char">
    <w:name w:val="Nadpis 9 Char"/>
    <w:basedOn w:val="Standardnpsmoodstavce"/>
    <w:link w:val="Nadpis9"/>
    <w:uiPriority w:val="99"/>
    <w:semiHidden/>
    <w:rsid w:val="00C62E5A"/>
    <w:rPr>
      <w:rFonts w:eastAsiaTheme="majorEastAsia" w:cstheme="majorBidi"/>
      <w:color w:val="272727" w:themeColor="text1" w:themeTint="D8"/>
      <w:sz w:val="22"/>
      <w:szCs w:val="22"/>
    </w:rPr>
  </w:style>
  <w:style w:type="paragraph" w:styleId="Nzev">
    <w:name w:val="Title"/>
    <w:basedOn w:val="Normln"/>
    <w:next w:val="Normln"/>
    <w:link w:val="NzevChar"/>
    <w:qFormat/>
    <w:rsid w:val="00C62E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C62E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62E5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62E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62E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62E5A"/>
    <w:rPr>
      <w:rFonts w:ascii="Arial" w:hAnsi="Arial" w:cs="Arial"/>
      <w:i/>
      <w:iCs/>
      <w:color w:val="404040" w:themeColor="text1" w:themeTint="BF"/>
      <w:sz w:val="22"/>
      <w:szCs w:val="22"/>
    </w:rPr>
  </w:style>
  <w:style w:type="paragraph" w:styleId="Odstavecseseznamem">
    <w:name w:val="List Paragraph"/>
    <w:aliases w:val="Odstavec_muj,Conclusion de partie,References,Nad,Odstavec cíl se seznamem,Odstavec se seznamem5,1 odstavecH,Reference List,Odrážka vínová,Odstavec"/>
    <w:basedOn w:val="Normln"/>
    <w:link w:val="OdstavecseseznamemChar"/>
    <w:uiPriority w:val="34"/>
    <w:qFormat/>
    <w:rsid w:val="00C62E5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62E5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62E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62E5A"/>
    <w:rPr>
      <w:rFonts w:ascii="Arial" w:hAnsi="Arial" w:cs="Arial"/>
      <w:i/>
      <w:iCs/>
      <w:color w:val="0F4761" w:themeColor="accent1" w:themeShade="BF"/>
      <w:sz w:val="22"/>
      <w:szCs w:val="22"/>
    </w:rPr>
  </w:style>
  <w:style w:type="character" w:styleId="Odkazintenzivn">
    <w:name w:val="Intense Reference"/>
    <w:basedOn w:val="Standardnpsmoodstavce"/>
    <w:uiPriority w:val="32"/>
    <w:qFormat/>
    <w:rsid w:val="00C62E5A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rsid w:val="00C62E5A"/>
    <w:pPr>
      <w:tabs>
        <w:tab w:val="center" w:pos="4536"/>
        <w:tab w:val="right" w:pos="9072"/>
      </w:tabs>
    </w:pPr>
    <w:rPr>
      <w:sz w:val="20"/>
    </w:rPr>
  </w:style>
  <w:style w:type="character" w:customStyle="1" w:styleId="ZhlavChar">
    <w:name w:val="Záhlaví Char"/>
    <w:basedOn w:val="Standardnpsmoodstavce"/>
    <w:link w:val="Zhlav"/>
    <w:uiPriority w:val="99"/>
    <w:rsid w:val="00C62E5A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paragrafu">
    <w:name w:val="Text paragrafu"/>
    <w:basedOn w:val="Normln"/>
    <w:uiPriority w:val="99"/>
    <w:rsid w:val="00C62E5A"/>
    <w:pPr>
      <w:spacing w:before="240"/>
      <w:ind w:firstLine="425"/>
      <w:outlineLvl w:val="5"/>
    </w:pPr>
  </w:style>
  <w:style w:type="paragraph" w:customStyle="1" w:styleId="Paragraf">
    <w:name w:val="Paragraf"/>
    <w:basedOn w:val="Normln"/>
    <w:next w:val="Textodstavce"/>
    <w:uiPriority w:val="99"/>
    <w:rsid w:val="00C62E5A"/>
    <w:pPr>
      <w:keepNext/>
      <w:keepLines/>
      <w:spacing w:before="240"/>
      <w:jc w:val="center"/>
      <w:outlineLvl w:val="5"/>
    </w:pPr>
  </w:style>
  <w:style w:type="paragraph" w:customStyle="1" w:styleId="Textodstavce">
    <w:name w:val="Text odstavce"/>
    <w:basedOn w:val="Normln"/>
    <w:link w:val="TextodstavceChar1"/>
    <w:uiPriority w:val="99"/>
    <w:rsid w:val="00C62E5A"/>
    <w:pPr>
      <w:tabs>
        <w:tab w:val="left" w:pos="851"/>
        <w:tab w:val="num" w:pos="928"/>
      </w:tabs>
      <w:spacing w:before="120" w:after="120"/>
      <w:ind w:left="143" w:firstLine="425"/>
      <w:outlineLvl w:val="6"/>
    </w:pPr>
  </w:style>
  <w:style w:type="paragraph" w:customStyle="1" w:styleId="Oddl">
    <w:name w:val="Oddíl"/>
    <w:basedOn w:val="Normln"/>
    <w:next w:val="Nadpisoddlu"/>
    <w:uiPriority w:val="99"/>
    <w:rsid w:val="00C62E5A"/>
    <w:pPr>
      <w:keepNext/>
      <w:keepLines/>
      <w:spacing w:before="240"/>
      <w:jc w:val="center"/>
      <w:outlineLvl w:val="4"/>
    </w:pPr>
  </w:style>
  <w:style w:type="paragraph" w:customStyle="1" w:styleId="Nadpisoddlu">
    <w:name w:val="Nadpis oddílu"/>
    <w:basedOn w:val="Normln"/>
    <w:next w:val="Paragraf"/>
    <w:uiPriority w:val="99"/>
    <w:rsid w:val="00C62E5A"/>
    <w:pPr>
      <w:keepNext/>
      <w:keepLines/>
      <w:jc w:val="center"/>
      <w:outlineLvl w:val="4"/>
    </w:pPr>
    <w:rPr>
      <w:b/>
    </w:rPr>
  </w:style>
  <w:style w:type="paragraph" w:customStyle="1" w:styleId="Dl">
    <w:name w:val="Díl"/>
    <w:basedOn w:val="Normln"/>
    <w:next w:val="Nadpisdlu"/>
    <w:uiPriority w:val="99"/>
    <w:rsid w:val="00C62E5A"/>
    <w:pPr>
      <w:keepNext/>
      <w:keepLines/>
      <w:spacing w:before="240"/>
      <w:jc w:val="center"/>
      <w:outlineLvl w:val="3"/>
    </w:pPr>
  </w:style>
  <w:style w:type="paragraph" w:customStyle="1" w:styleId="Nadpisdlu">
    <w:name w:val="Nadpis dílu"/>
    <w:basedOn w:val="Normln"/>
    <w:next w:val="Oddl"/>
    <w:uiPriority w:val="99"/>
    <w:rsid w:val="00C62E5A"/>
    <w:pPr>
      <w:keepNext/>
      <w:keepLines/>
      <w:jc w:val="center"/>
      <w:outlineLvl w:val="3"/>
    </w:pPr>
    <w:rPr>
      <w:b/>
    </w:rPr>
  </w:style>
  <w:style w:type="paragraph" w:customStyle="1" w:styleId="Hlava">
    <w:name w:val="Hlava"/>
    <w:basedOn w:val="Normln"/>
    <w:next w:val="Nadpishlavy"/>
    <w:uiPriority w:val="99"/>
    <w:rsid w:val="00C62E5A"/>
    <w:pPr>
      <w:keepNext/>
      <w:keepLines/>
      <w:spacing w:before="240"/>
      <w:jc w:val="center"/>
      <w:outlineLvl w:val="2"/>
    </w:pPr>
  </w:style>
  <w:style w:type="paragraph" w:customStyle="1" w:styleId="Nadpishlavy">
    <w:name w:val="Nadpis hlavy"/>
    <w:basedOn w:val="Normln"/>
    <w:next w:val="Dl"/>
    <w:uiPriority w:val="99"/>
    <w:rsid w:val="00C62E5A"/>
    <w:pPr>
      <w:keepNext/>
      <w:keepLines/>
      <w:jc w:val="center"/>
      <w:outlineLvl w:val="2"/>
    </w:pPr>
    <w:rPr>
      <w:b/>
    </w:rPr>
  </w:style>
  <w:style w:type="paragraph" w:customStyle="1" w:styleId="ST">
    <w:name w:val="ČÁST"/>
    <w:basedOn w:val="Normln"/>
    <w:next w:val="NADPISSTI"/>
    <w:uiPriority w:val="99"/>
    <w:rsid w:val="00C62E5A"/>
    <w:pPr>
      <w:keepNext/>
      <w:keepLines/>
      <w:spacing w:before="240" w:after="120"/>
      <w:jc w:val="center"/>
      <w:outlineLvl w:val="1"/>
    </w:pPr>
    <w:rPr>
      <w:caps/>
    </w:rPr>
  </w:style>
  <w:style w:type="paragraph" w:customStyle="1" w:styleId="NADPISSTI">
    <w:name w:val="NADPIS ČÁSTI"/>
    <w:basedOn w:val="Normln"/>
    <w:next w:val="Hlava"/>
    <w:uiPriority w:val="99"/>
    <w:rsid w:val="00C62E5A"/>
    <w:pPr>
      <w:keepNext/>
      <w:keepLines/>
      <w:jc w:val="center"/>
      <w:outlineLvl w:val="1"/>
    </w:pPr>
    <w:rPr>
      <w:b/>
      <w:caps/>
    </w:rPr>
  </w:style>
  <w:style w:type="paragraph" w:customStyle="1" w:styleId="Novelizanbod">
    <w:name w:val="Novelizační bod"/>
    <w:basedOn w:val="Normln"/>
    <w:next w:val="Normln"/>
    <w:uiPriority w:val="99"/>
    <w:rsid w:val="00C62E5A"/>
    <w:pPr>
      <w:keepNext/>
      <w:keepLines/>
      <w:numPr>
        <w:numId w:val="1"/>
      </w:numPr>
      <w:tabs>
        <w:tab w:val="left" w:pos="851"/>
      </w:tabs>
      <w:spacing w:before="480" w:after="120"/>
    </w:pPr>
  </w:style>
  <w:style w:type="paragraph" w:customStyle="1" w:styleId="nadpisvyhlky">
    <w:name w:val="nadpis vyhlášky"/>
    <w:basedOn w:val="Normln"/>
    <w:next w:val="Ministerstvo"/>
    <w:uiPriority w:val="99"/>
    <w:rsid w:val="00C62E5A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ST"/>
    <w:uiPriority w:val="99"/>
    <w:rsid w:val="00C62E5A"/>
    <w:pPr>
      <w:keepNext/>
      <w:keepLines/>
      <w:spacing w:before="360" w:after="240"/>
    </w:pPr>
  </w:style>
  <w:style w:type="paragraph" w:customStyle="1" w:styleId="funkce">
    <w:name w:val="funkce"/>
    <w:basedOn w:val="Normln"/>
    <w:uiPriority w:val="99"/>
    <w:rsid w:val="00C62E5A"/>
    <w:pPr>
      <w:keepLines/>
      <w:jc w:val="center"/>
    </w:pPr>
  </w:style>
  <w:style w:type="paragraph" w:customStyle="1" w:styleId="Textbodu">
    <w:name w:val="Text bodu"/>
    <w:basedOn w:val="Normln"/>
    <w:uiPriority w:val="99"/>
    <w:rsid w:val="00C62E5A"/>
    <w:pPr>
      <w:numPr>
        <w:ilvl w:val="2"/>
        <w:numId w:val="4"/>
      </w:numPr>
      <w:outlineLvl w:val="8"/>
    </w:pPr>
  </w:style>
  <w:style w:type="paragraph" w:customStyle="1" w:styleId="Textpsmene">
    <w:name w:val="Text písmene"/>
    <w:basedOn w:val="Normln"/>
    <w:uiPriority w:val="99"/>
    <w:rsid w:val="00C62E5A"/>
    <w:pPr>
      <w:numPr>
        <w:ilvl w:val="1"/>
        <w:numId w:val="4"/>
      </w:numPr>
      <w:outlineLvl w:val="7"/>
    </w:pPr>
  </w:style>
  <w:style w:type="character" w:styleId="slostrnky">
    <w:name w:val="page number"/>
    <w:uiPriority w:val="99"/>
    <w:rsid w:val="00C62E5A"/>
    <w:rPr>
      <w:rFonts w:cs="Times New Roman"/>
    </w:rPr>
  </w:style>
  <w:style w:type="paragraph" w:styleId="Zpat">
    <w:name w:val="footer"/>
    <w:basedOn w:val="Normln"/>
    <w:link w:val="ZpatChar"/>
    <w:uiPriority w:val="99"/>
    <w:rsid w:val="00C62E5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62E5A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semiHidden/>
    <w:rsid w:val="00C62E5A"/>
    <w:pPr>
      <w:tabs>
        <w:tab w:val="left" w:pos="425"/>
      </w:tabs>
      <w:ind w:left="425" w:hanging="425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62E5A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uiPriority w:val="99"/>
    <w:semiHidden/>
    <w:rsid w:val="00C62E5A"/>
    <w:rPr>
      <w:rFonts w:cs="Times New Roman"/>
      <w:vertAlign w:val="superscript"/>
    </w:rPr>
  </w:style>
  <w:style w:type="paragraph" w:styleId="Titulek">
    <w:name w:val="caption"/>
    <w:basedOn w:val="Normln"/>
    <w:next w:val="Normln"/>
    <w:uiPriority w:val="99"/>
    <w:qFormat/>
    <w:rsid w:val="00C62E5A"/>
    <w:pPr>
      <w:spacing w:before="120" w:after="120"/>
    </w:pPr>
    <w:rPr>
      <w:b/>
    </w:rPr>
  </w:style>
  <w:style w:type="paragraph" w:customStyle="1" w:styleId="Nvrh">
    <w:name w:val="Návrh"/>
    <w:basedOn w:val="Normln"/>
    <w:next w:val="Normln"/>
    <w:uiPriority w:val="99"/>
    <w:rsid w:val="00C62E5A"/>
    <w:pPr>
      <w:keepNext/>
      <w:keepLines/>
      <w:spacing w:after="240"/>
      <w:jc w:val="center"/>
      <w:outlineLvl w:val="0"/>
    </w:pPr>
    <w:rPr>
      <w:spacing w:val="40"/>
    </w:rPr>
  </w:style>
  <w:style w:type="paragraph" w:customStyle="1" w:styleId="Podpis">
    <w:name w:val="Podpis_"/>
    <w:basedOn w:val="Normln"/>
    <w:next w:val="funkce"/>
    <w:uiPriority w:val="99"/>
    <w:rsid w:val="00C62E5A"/>
    <w:pPr>
      <w:keepNext/>
      <w:keepLines/>
      <w:numPr>
        <w:numId w:val="3"/>
      </w:numPr>
      <w:spacing w:before="720"/>
      <w:jc w:val="center"/>
    </w:pPr>
  </w:style>
  <w:style w:type="paragraph" w:customStyle="1" w:styleId="Nadpisparagrafu">
    <w:name w:val="Nadpis paragrafu"/>
    <w:basedOn w:val="Paragraf"/>
    <w:next w:val="Textodstavce"/>
    <w:uiPriority w:val="99"/>
    <w:rsid w:val="00C62E5A"/>
    <w:pPr>
      <w:numPr>
        <w:numId w:val="2"/>
      </w:numPr>
    </w:pPr>
    <w:rPr>
      <w:b/>
    </w:rPr>
  </w:style>
  <w:style w:type="paragraph" w:customStyle="1" w:styleId="VYHLKA">
    <w:name w:val="VYHLÁŠKA"/>
    <w:basedOn w:val="Normln"/>
    <w:next w:val="nadpisvyhlky"/>
    <w:uiPriority w:val="99"/>
    <w:rsid w:val="00C62E5A"/>
    <w:pPr>
      <w:keepNext/>
      <w:keepLines/>
      <w:jc w:val="center"/>
      <w:outlineLvl w:val="0"/>
    </w:pPr>
    <w:rPr>
      <w:b/>
      <w:caps/>
    </w:rPr>
  </w:style>
  <w:style w:type="paragraph" w:customStyle="1" w:styleId="VARIANTA">
    <w:name w:val="VARIANTA"/>
    <w:basedOn w:val="Normln"/>
    <w:next w:val="Normln"/>
    <w:uiPriority w:val="99"/>
    <w:rsid w:val="00C62E5A"/>
    <w:pPr>
      <w:keepNext/>
      <w:spacing w:before="120" w:after="120"/>
    </w:pPr>
    <w:rPr>
      <w:caps/>
      <w:spacing w:val="60"/>
    </w:rPr>
  </w:style>
  <w:style w:type="paragraph" w:customStyle="1" w:styleId="VARIANTA-konec">
    <w:name w:val="VARIANTA - konec"/>
    <w:basedOn w:val="Normln"/>
    <w:next w:val="Normln"/>
    <w:uiPriority w:val="99"/>
    <w:rsid w:val="00C62E5A"/>
    <w:rPr>
      <w:caps/>
      <w:spacing w:val="60"/>
    </w:rPr>
  </w:style>
  <w:style w:type="character" w:customStyle="1" w:styleId="Odkaznapoznpodarou">
    <w:name w:val="Odkaz na pozn. pod čarou"/>
    <w:uiPriority w:val="99"/>
    <w:rsid w:val="00C62E5A"/>
    <w:rPr>
      <w:vertAlign w:val="superscript"/>
    </w:rPr>
  </w:style>
  <w:style w:type="paragraph" w:customStyle="1" w:styleId="lnek">
    <w:name w:val="Článek"/>
    <w:basedOn w:val="Normln"/>
    <w:next w:val="Normln"/>
    <w:uiPriority w:val="99"/>
    <w:rsid w:val="00C62E5A"/>
    <w:pPr>
      <w:keepNext/>
      <w:keepLines/>
      <w:spacing w:before="240"/>
      <w:jc w:val="center"/>
      <w:outlineLvl w:val="5"/>
    </w:pPr>
  </w:style>
  <w:style w:type="paragraph" w:customStyle="1" w:styleId="Nadpislnku">
    <w:name w:val="Nadpis článku"/>
    <w:basedOn w:val="lnek"/>
    <w:next w:val="Normln"/>
    <w:uiPriority w:val="99"/>
    <w:rsid w:val="00C62E5A"/>
    <w:rPr>
      <w:b/>
    </w:rPr>
  </w:style>
  <w:style w:type="paragraph" w:customStyle="1" w:styleId="Textlnku">
    <w:name w:val="Text článku"/>
    <w:basedOn w:val="Normln"/>
    <w:uiPriority w:val="99"/>
    <w:rsid w:val="00C62E5A"/>
    <w:pPr>
      <w:spacing w:before="240"/>
      <w:ind w:firstLine="425"/>
      <w:outlineLvl w:val="5"/>
    </w:pPr>
  </w:style>
  <w:style w:type="paragraph" w:customStyle="1" w:styleId="Textbodunovely">
    <w:name w:val="Text bodu novely"/>
    <w:basedOn w:val="Normln"/>
    <w:next w:val="Normln"/>
    <w:uiPriority w:val="99"/>
    <w:rsid w:val="00C62E5A"/>
    <w:pPr>
      <w:ind w:left="567" w:hanging="567"/>
    </w:pPr>
  </w:style>
  <w:style w:type="paragraph" w:styleId="Zkladntext">
    <w:name w:val="Body Text"/>
    <w:aliases w:val="Základní text Sborník,b"/>
    <w:basedOn w:val="Normln"/>
    <w:link w:val="ZkladntextChar"/>
    <w:uiPriority w:val="99"/>
    <w:rsid w:val="00C62E5A"/>
  </w:style>
  <w:style w:type="character" w:customStyle="1" w:styleId="ZkladntextChar">
    <w:name w:val="Základní text Char"/>
    <w:aliases w:val="Základní text Sborník Char,b Char"/>
    <w:basedOn w:val="Standardnpsmoodstavce"/>
    <w:link w:val="Zkladntext"/>
    <w:uiPriority w:val="99"/>
    <w:rsid w:val="00C62E5A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styleId="Seznam2">
    <w:name w:val="List 2"/>
    <w:basedOn w:val="Normln"/>
    <w:uiPriority w:val="99"/>
    <w:rsid w:val="00C62E5A"/>
    <w:pPr>
      <w:ind w:left="566" w:hanging="283"/>
      <w:jc w:val="left"/>
    </w:pPr>
  </w:style>
  <w:style w:type="paragraph" w:styleId="Zkladntextodsazen2">
    <w:name w:val="Body Text Indent 2"/>
    <w:basedOn w:val="Normln"/>
    <w:link w:val="Zkladntextodsazen2Char"/>
    <w:uiPriority w:val="99"/>
    <w:rsid w:val="00C62E5A"/>
    <w:pPr>
      <w:ind w:left="360" w:hanging="360"/>
    </w:pPr>
    <w:rPr>
      <w:sz w:val="20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C62E5A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BodyText21">
    <w:name w:val="Body Text 21"/>
    <w:basedOn w:val="Normln"/>
    <w:uiPriority w:val="99"/>
    <w:rsid w:val="00C62E5A"/>
    <w:rPr>
      <w:rFonts w:ascii="Arial" w:hAnsi="Arial" w:cs="Arial"/>
      <w:szCs w:val="24"/>
    </w:rPr>
  </w:style>
  <w:style w:type="character" w:styleId="Siln">
    <w:name w:val="Strong"/>
    <w:uiPriority w:val="99"/>
    <w:qFormat/>
    <w:rsid w:val="00C62E5A"/>
    <w:rPr>
      <w:rFonts w:cs="Times New Roman"/>
      <w:b/>
    </w:rPr>
  </w:style>
  <w:style w:type="paragraph" w:customStyle="1" w:styleId="Blockquote">
    <w:name w:val="Blockquote"/>
    <w:basedOn w:val="Normln"/>
    <w:uiPriority w:val="99"/>
    <w:rsid w:val="00C62E5A"/>
    <w:pPr>
      <w:spacing w:before="100" w:after="100"/>
      <w:ind w:left="360" w:right="360"/>
      <w:jc w:val="left"/>
    </w:pPr>
    <w:rPr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C62E5A"/>
    <w:pPr>
      <w:ind w:firstLine="708"/>
    </w:pPr>
    <w:rPr>
      <w:sz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C62E5A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kladntextodsazen3">
    <w:name w:val="Body Text Indent 3"/>
    <w:aliases w:val="Základní text odsazený 3a"/>
    <w:basedOn w:val="Normln"/>
    <w:link w:val="Zkladntextodsazen3Char"/>
    <w:uiPriority w:val="99"/>
    <w:rsid w:val="00C62E5A"/>
    <w:pPr>
      <w:ind w:left="360"/>
    </w:pPr>
    <w:rPr>
      <w:sz w:val="16"/>
      <w:szCs w:val="16"/>
    </w:rPr>
  </w:style>
  <w:style w:type="character" w:customStyle="1" w:styleId="Zkladntextodsazen3Char">
    <w:name w:val="Základní text odsazený 3 Char"/>
    <w:aliases w:val="Základní text odsazený 3a Char"/>
    <w:basedOn w:val="Standardnpsmoodstavce"/>
    <w:link w:val="Zkladntextodsazen3"/>
    <w:uiPriority w:val="99"/>
    <w:rsid w:val="00C62E5A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TextodstavceChar">
    <w:name w:val="Text odstavce Char"/>
    <w:uiPriority w:val="99"/>
    <w:rsid w:val="00C62E5A"/>
    <w:rPr>
      <w:sz w:val="24"/>
    </w:rPr>
  </w:style>
  <w:style w:type="paragraph" w:customStyle="1" w:styleId="BalloonText1">
    <w:name w:val="Balloon Text1"/>
    <w:basedOn w:val="Normln"/>
    <w:uiPriority w:val="99"/>
    <w:semiHidden/>
    <w:rsid w:val="00C62E5A"/>
    <w:rPr>
      <w:rFonts w:ascii="Tahoma" w:hAnsi="Tahoma" w:cs="Tahoma"/>
      <w:sz w:val="16"/>
      <w:szCs w:val="16"/>
    </w:rPr>
  </w:style>
  <w:style w:type="paragraph" w:styleId="Textvysvtlivek">
    <w:name w:val="endnote text"/>
    <w:basedOn w:val="Normln"/>
    <w:link w:val="TextvysvtlivekChar"/>
    <w:uiPriority w:val="99"/>
    <w:semiHidden/>
    <w:rsid w:val="00C62E5A"/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62E5A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Odkaznavysvtlivky">
    <w:name w:val="endnote reference"/>
    <w:uiPriority w:val="99"/>
    <w:semiHidden/>
    <w:rsid w:val="00C62E5A"/>
    <w:rPr>
      <w:rFonts w:cs="Times New Roman"/>
      <w:vertAlign w:val="superscript"/>
    </w:rPr>
  </w:style>
  <w:style w:type="character" w:styleId="Hypertextovodkaz">
    <w:name w:val="Hyperlink"/>
    <w:uiPriority w:val="99"/>
    <w:rsid w:val="00C62E5A"/>
    <w:rPr>
      <w:rFonts w:cs="Times New Roman"/>
      <w:color w:val="0000FF"/>
      <w:u w:val="single"/>
    </w:rPr>
  </w:style>
  <w:style w:type="character" w:styleId="Sledovanodkaz">
    <w:name w:val="FollowedHyperlink"/>
    <w:uiPriority w:val="99"/>
    <w:rsid w:val="00C62E5A"/>
    <w:rPr>
      <w:rFonts w:cs="Times New Roman"/>
      <w:color w:val="800080"/>
      <w:u w:val="single"/>
    </w:rPr>
  </w:style>
  <w:style w:type="paragraph" w:customStyle="1" w:styleId="xl24">
    <w:name w:val="xl24"/>
    <w:basedOn w:val="Normln"/>
    <w:uiPriority w:val="99"/>
    <w:rsid w:val="00C62E5A"/>
    <w:pPr>
      <w:spacing w:before="100" w:beforeAutospacing="1" w:after="100" w:afterAutospacing="1"/>
      <w:jc w:val="left"/>
    </w:pPr>
    <w:rPr>
      <w:rFonts w:ascii="Arial" w:hAnsi="Arial" w:cs="Arial"/>
      <w:b/>
      <w:bCs/>
      <w:szCs w:val="24"/>
    </w:rPr>
  </w:style>
  <w:style w:type="paragraph" w:customStyle="1" w:styleId="xl25">
    <w:name w:val="xl25"/>
    <w:basedOn w:val="Normln"/>
    <w:uiPriority w:val="99"/>
    <w:rsid w:val="00C62E5A"/>
    <w:pPr>
      <w:spacing w:before="100" w:beforeAutospacing="1" w:after="100" w:afterAutospacing="1"/>
      <w:jc w:val="left"/>
    </w:pPr>
    <w:rPr>
      <w:rFonts w:ascii="Arial" w:hAnsi="Arial" w:cs="Arial"/>
      <w:b/>
      <w:bCs/>
      <w:szCs w:val="24"/>
    </w:rPr>
  </w:style>
  <w:style w:type="character" w:customStyle="1" w:styleId="TextodstavceCharChar">
    <w:name w:val="Text odstavce Char Char"/>
    <w:uiPriority w:val="99"/>
    <w:rsid w:val="00C62E5A"/>
    <w:rPr>
      <w:sz w:val="24"/>
      <w:lang w:val="cs-CZ" w:eastAsia="cs-CZ"/>
    </w:rPr>
  </w:style>
  <w:style w:type="character" w:styleId="Odkaznakoment">
    <w:name w:val="annotation reference"/>
    <w:uiPriority w:val="99"/>
    <w:rsid w:val="00C62E5A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rsid w:val="00C62E5A"/>
    <w:pPr>
      <w:jc w:val="left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62E5A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xl26">
    <w:name w:val="xl26"/>
    <w:basedOn w:val="Normln"/>
    <w:uiPriority w:val="99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">
    <w:name w:val="xl27"/>
    <w:basedOn w:val="Normln"/>
    <w:uiPriority w:val="99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28">
    <w:name w:val="xl28"/>
    <w:basedOn w:val="Normln"/>
    <w:uiPriority w:val="99"/>
    <w:rsid w:val="00C62E5A"/>
    <w:pPr>
      <w:spacing w:before="100" w:beforeAutospacing="1" w:after="100" w:afterAutospacing="1"/>
      <w:jc w:val="left"/>
    </w:pPr>
    <w:rPr>
      <w:rFonts w:ascii="Arial" w:hAnsi="Arial" w:cs="Arial"/>
      <w:b/>
      <w:bCs/>
      <w:szCs w:val="24"/>
    </w:rPr>
  </w:style>
  <w:style w:type="paragraph" w:customStyle="1" w:styleId="Rozloendokumentu1">
    <w:name w:val="Rozložení dokumentu1"/>
    <w:basedOn w:val="Normln"/>
    <w:uiPriority w:val="99"/>
    <w:semiHidden/>
    <w:rsid w:val="00C62E5A"/>
    <w:pPr>
      <w:shd w:val="clear" w:color="auto" w:fill="000080"/>
    </w:pPr>
    <w:rPr>
      <w:rFonts w:ascii="Tahoma" w:hAnsi="Tahoma" w:cs="Tahoma"/>
      <w:sz w:val="20"/>
    </w:rPr>
  </w:style>
  <w:style w:type="paragraph" w:customStyle="1" w:styleId="textpsmene0">
    <w:name w:val="textpsmene"/>
    <w:basedOn w:val="Normln"/>
    <w:uiPriority w:val="99"/>
    <w:rsid w:val="00C62E5A"/>
    <w:pPr>
      <w:spacing w:before="100" w:beforeAutospacing="1" w:after="100" w:afterAutospacing="1"/>
      <w:jc w:val="left"/>
    </w:pPr>
    <w:rPr>
      <w:szCs w:val="24"/>
    </w:rPr>
  </w:style>
  <w:style w:type="paragraph" w:customStyle="1" w:styleId="CommentSubject1">
    <w:name w:val="Comment Subject1"/>
    <w:basedOn w:val="Textkomente"/>
    <w:next w:val="Textkomente"/>
    <w:uiPriority w:val="99"/>
    <w:semiHidden/>
    <w:rsid w:val="00C62E5A"/>
    <w:pPr>
      <w:jc w:val="both"/>
    </w:pPr>
    <w:rPr>
      <w:b/>
      <w:bCs/>
    </w:rPr>
  </w:style>
  <w:style w:type="paragraph" w:customStyle="1" w:styleId="xl29">
    <w:name w:val="xl29"/>
    <w:basedOn w:val="Normln"/>
    <w:uiPriority w:val="99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2"/>
      <w:szCs w:val="22"/>
    </w:rPr>
  </w:style>
  <w:style w:type="paragraph" w:customStyle="1" w:styleId="xl30">
    <w:name w:val="xl30"/>
    <w:basedOn w:val="Normln"/>
    <w:uiPriority w:val="99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31">
    <w:name w:val="xl31"/>
    <w:basedOn w:val="Normln"/>
    <w:uiPriority w:val="99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b/>
      <w:bCs/>
      <w:szCs w:val="24"/>
    </w:rPr>
  </w:style>
  <w:style w:type="paragraph" w:customStyle="1" w:styleId="xl32">
    <w:name w:val="xl32"/>
    <w:basedOn w:val="Normln"/>
    <w:uiPriority w:val="99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33">
    <w:name w:val="xl33"/>
    <w:basedOn w:val="Normln"/>
    <w:uiPriority w:val="99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34">
    <w:name w:val="xl34"/>
    <w:basedOn w:val="Normln"/>
    <w:uiPriority w:val="99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35">
    <w:name w:val="xl35"/>
    <w:basedOn w:val="Normln"/>
    <w:uiPriority w:val="99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36">
    <w:name w:val="xl36"/>
    <w:basedOn w:val="Normln"/>
    <w:uiPriority w:val="99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37">
    <w:name w:val="xl37"/>
    <w:basedOn w:val="Normln"/>
    <w:uiPriority w:val="99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Odstavecseseznamem1">
    <w:name w:val="Odstavec se seznamem1"/>
    <w:basedOn w:val="Normln"/>
    <w:uiPriority w:val="99"/>
    <w:rsid w:val="00C62E5A"/>
    <w:pPr>
      <w:ind w:left="708"/>
    </w:pPr>
  </w:style>
  <w:style w:type="paragraph" w:styleId="Prosttext">
    <w:name w:val="Plain Text"/>
    <w:aliases w:val="Char Char Char"/>
    <w:basedOn w:val="Normln"/>
    <w:link w:val="ProsttextChar"/>
    <w:uiPriority w:val="99"/>
    <w:rsid w:val="00C62E5A"/>
    <w:pPr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aliases w:val="Char Char Char Char"/>
    <w:basedOn w:val="Standardnpsmoodstavce"/>
    <w:link w:val="Prosttext"/>
    <w:uiPriority w:val="99"/>
    <w:rsid w:val="00C62E5A"/>
    <w:rPr>
      <w:rFonts w:ascii="Courier New" w:eastAsia="Times New Roman" w:hAnsi="Courier New" w:cs="Times New Roman"/>
      <w:kern w:val="0"/>
      <w:sz w:val="20"/>
      <w:szCs w:val="20"/>
      <w:lang w:eastAsia="cs-CZ"/>
      <w14:ligatures w14:val="none"/>
    </w:rPr>
  </w:style>
  <w:style w:type="character" w:customStyle="1" w:styleId="PlainTextChar1">
    <w:name w:val="Plain Text Char1"/>
    <w:aliases w:val="Char Char Char Char2"/>
    <w:uiPriority w:val="99"/>
    <w:rsid w:val="00C62E5A"/>
    <w:rPr>
      <w:rFonts w:ascii="Courier New" w:hAnsi="Courier New"/>
      <w:lang w:val="cs-CZ" w:eastAsia="cs-CZ"/>
    </w:rPr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Normln"/>
    <w:uiPriority w:val="99"/>
    <w:rsid w:val="00C62E5A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customStyle="1" w:styleId="FootnoteTextChar1">
    <w:name w:val="Footnote Text Char1"/>
    <w:uiPriority w:val="99"/>
    <w:semiHidden/>
    <w:locked/>
    <w:rsid w:val="00C62E5A"/>
    <w:rPr>
      <w:lang w:val="cs-CZ" w:eastAsia="cs-CZ"/>
    </w:rPr>
  </w:style>
  <w:style w:type="paragraph" w:customStyle="1" w:styleId="xl65">
    <w:name w:val="xl65"/>
    <w:basedOn w:val="Normln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66">
    <w:name w:val="xl66"/>
    <w:basedOn w:val="Normln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67">
    <w:name w:val="xl67"/>
    <w:basedOn w:val="Normln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Cs w:val="24"/>
    </w:rPr>
  </w:style>
  <w:style w:type="character" w:styleId="Zdraznn">
    <w:name w:val="Emphasis"/>
    <w:uiPriority w:val="99"/>
    <w:qFormat/>
    <w:rsid w:val="00C62E5A"/>
    <w:rPr>
      <w:rFonts w:cs="Times New Roman"/>
      <w:i/>
    </w:rPr>
  </w:style>
  <w:style w:type="paragraph" w:customStyle="1" w:styleId="font5">
    <w:name w:val="font5"/>
    <w:basedOn w:val="Normln"/>
    <w:rsid w:val="00C62E5A"/>
    <w:pPr>
      <w:spacing w:before="100" w:beforeAutospacing="1" w:after="100" w:afterAutospacing="1"/>
      <w:jc w:val="left"/>
    </w:pPr>
    <w:rPr>
      <w:b/>
      <w:bCs/>
      <w:sz w:val="20"/>
    </w:rPr>
  </w:style>
  <w:style w:type="paragraph" w:customStyle="1" w:styleId="xl68">
    <w:name w:val="xl68"/>
    <w:basedOn w:val="Normln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4"/>
    </w:rPr>
  </w:style>
  <w:style w:type="paragraph" w:customStyle="1" w:styleId="xl69">
    <w:name w:val="xl69"/>
    <w:basedOn w:val="Normln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Cs w:val="24"/>
    </w:rPr>
  </w:style>
  <w:style w:type="paragraph" w:customStyle="1" w:styleId="xl70">
    <w:name w:val="xl70"/>
    <w:basedOn w:val="Normln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Cs w:val="24"/>
    </w:rPr>
  </w:style>
  <w:style w:type="character" w:customStyle="1" w:styleId="CharCharCharChar1">
    <w:name w:val="Char Char Char Char1"/>
    <w:aliases w:val="Char Char Char Char11"/>
    <w:uiPriority w:val="99"/>
    <w:rsid w:val="00C62E5A"/>
    <w:rPr>
      <w:rFonts w:ascii="Courier New" w:hAnsi="Courier New"/>
      <w:sz w:val="24"/>
      <w:lang w:val="cs-CZ" w:eastAsia="cs-CZ"/>
    </w:rPr>
  </w:style>
  <w:style w:type="paragraph" w:customStyle="1" w:styleId="Odstavecseseznamem2">
    <w:name w:val="Odstavec se seznamem2"/>
    <w:basedOn w:val="Normln"/>
    <w:uiPriority w:val="99"/>
    <w:qFormat/>
    <w:rsid w:val="00C62E5A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rsid w:val="00C62E5A"/>
    <w:rPr>
      <w:sz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2E5A"/>
    <w:rPr>
      <w:rFonts w:ascii="Times New Roman" w:eastAsia="Times New Roman" w:hAnsi="Times New Roman" w:cs="Times New Roman"/>
      <w:kern w:val="0"/>
      <w:sz w:val="16"/>
      <w:szCs w:val="20"/>
      <w:lang w:eastAsia="cs-CZ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C62E5A"/>
    <w:pPr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62E5A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customStyle="1" w:styleId="xmsonormal">
    <w:name w:val="x_msonormal"/>
    <w:basedOn w:val="Normln"/>
    <w:rsid w:val="00C62E5A"/>
    <w:pPr>
      <w:spacing w:before="100" w:beforeAutospacing="1" w:after="100" w:afterAutospacing="1"/>
      <w:jc w:val="left"/>
    </w:pPr>
    <w:rPr>
      <w:szCs w:val="24"/>
    </w:rPr>
  </w:style>
  <w:style w:type="paragraph" w:customStyle="1" w:styleId="Revize1">
    <w:name w:val="Revize1"/>
    <w:hidden/>
    <w:uiPriority w:val="99"/>
    <w:semiHidden/>
    <w:rsid w:val="00C62E5A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table" w:styleId="Mkatabulky">
    <w:name w:val="Table Grid"/>
    <w:basedOn w:val="Normlntabulka"/>
    <w:uiPriority w:val="39"/>
    <w:rsid w:val="00C62E5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stupntext1">
    <w:name w:val="Zástupný text1"/>
    <w:uiPriority w:val="99"/>
    <w:semiHidden/>
    <w:rsid w:val="00C62E5A"/>
    <w:rPr>
      <w:rFonts w:cs="Times New Roman"/>
      <w:color w:val="808080"/>
    </w:rPr>
  </w:style>
  <w:style w:type="paragraph" w:customStyle="1" w:styleId="ListParagraph1">
    <w:name w:val="List Paragraph1"/>
    <w:basedOn w:val="Normln"/>
    <w:uiPriority w:val="99"/>
    <w:qFormat/>
    <w:rsid w:val="00C62E5A"/>
    <w:pPr>
      <w:ind w:left="708"/>
    </w:pPr>
  </w:style>
  <w:style w:type="character" w:styleId="Zstupntext">
    <w:name w:val="Placeholder Text"/>
    <w:basedOn w:val="Standardnpsmoodstavce"/>
    <w:uiPriority w:val="99"/>
    <w:semiHidden/>
    <w:rsid w:val="00C62E5A"/>
    <w:rPr>
      <w:color w:val="808080"/>
    </w:rPr>
  </w:style>
  <w:style w:type="paragraph" w:customStyle="1" w:styleId="xl71">
    <w:name w:val="xl71"/>
    <w:basedOn w:val="Normln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72">
    <w:name w:val="xl72"/>
    <w:basedOn w:val="Normln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73">
    <w:name w:val="xl73"/>
    <w:basedOn w:val="Normln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63">
    <w:name w:val="xl63"/>
    <w:basedOn w:val="Normln"/>
    <w:uiPriority w:val="99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64">
    <w:name w:val="xl64"/>
    <w:basedOn w:val="Normln"/>
    <w:uiPriority w:val="99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4"/>
    </w:rPr>
  </w:style>
  <w:style w:type="paragraph" w:styleId="Revize">
    <w:name w:val="Revision"/>
    <w:hidden/>
    <w:uiPriority w:val="99"/>
    <w:semiHidden/>
    <w:rsid w:val="00C62E5A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nazvy">
    <w:name w:val="nazvy"/>
    <w:basedOn w:val="Normln"/>
    <w:rsid w:val="00C62E5A"/>
    <w:pPr>
      <w:numPr>
        <w:numId w:val="5"/>
      </w:numPr>
    </w:pPr>
  </w:style>
  <w:style w:type="character" w:customStyle="1" w:styleId="OdstavecseseznamemChar">
    <w:name w:val="Odstavec se seznamem Char"/>
    <w:aliases w:val="Odstavec_muj Char,Conclusion de partie Char,References Char,Nad Char,Odstavec cíl se seznamem Char,Odstavec se seznamem5 Char,1 odstavecH Char,Reference List Char,Odrážka vínová Char,Odstavec Char"/>
    <w:basedOn w:val="Standardnpsmoodstavce"/>
    <w:link w:val="Odstavecseseznamem"/>
    <w:uiPriority w:val="34"/>
    <w:qFormat/>
    <w:locked/>
    <w:rsid w:val="00C62E5A"/>
    <w:rPr>
      <w:rFonts w:ascii="Arial" w:hAnsi="Arial" w:cs="Arial"/>
      <w:sz w:val="22"/>
      <w:szCs w:val="22"/>
    </w:rPr>
  </w:style>
  <w:style w:type="paragraph" w:styleId="Rozloendokumentu">
    <w:name w:val="Document Map"/>
    <w:basedOn w:val="Normln"/>
    <w:link w:val="RozloendokumentuChar"/>
    <w:semiHidden/>
    <w:unhideWhenUsed/>
    <w:rsid w:val="00C62E5A"/>
    <w:rPr>
      <w:szCs w:val="24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C62E5A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msonormal0">
    <w:name w:val="msonormal"/>
    <w:basedOn w:val="Normln"/>
    <w:rsid w:val="00C62E5A"/>
    <w:pPr>
      <w:spacing w:before="100" w:beforeAutospacing="1" w:after="100" w:afterAutospacing="1"/>
      <w:jc w:val="left"/>
    </w:pPr>
    <w:rPr>
      <w:szCs w:val="24"/>
    </w:rPr>
  </w:style>
  <w:style w:type="paragraph" w:customStyle="1" w:styleId="xl74">
    <w:name w:val="xl74"/>
    <w:basedOn w:val="Normln"/>
    <w:rsid w:val="00C62E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Normln"/>
    <w:rsid w:val="00C62E5A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Calibri" w:hAnsi="Calibri" w:cs="Calibri"/>
      <w:szCs w:val="24"/>
    </w:rPr>
  </w:style>
  <w:style w:type="paragraph" w:customStyle="1" w:styleId="xl76">
    <w:name w:val="xl76"/>
    <w:basedOn w:val="Normln"/>
    <w:rsid w:val="00C62E5A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hAnsi="Calibri" w:cs="Calibri"/>
      <w:szCs w:val="24"/>
    </w:rPr>
  </w:style>
  <w:style w:type="paragraph" w:customStyle="1" w:styleId="xl77">
    <w:name w:val="xl77"/>
    <w:basedOn w:val="Normln"/>
    <w:rsid w:val="00C62E5A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Calibri" w:hAnsi="Calibri" w:cs="Calibri"/>
      <w:szCs w:val="24"/>
    </w:rPr>
  </w:style>
  <w:style w:type="paragraph" w:customStyle="1" w:styleId="xl78">
    <w:name w:val="xl78"/>
    <w:basedOn w:val="Normln"/>
    <w:rsid w:val="00C62E5A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szCs w:val="24"/>
    </w:rPr>
  </w:style>
  <w:style w:type="paragraph" w:customStyle="1" w:styleId="xl79">
    <w:name w:val="xl79"/>
    <w:basedOn w:val="Normln"/>
    <w:rsid w:val="00C62E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Calibri"/>
      <w:szCs w:val="24"/>
    </w:rPr>
  </w:style>
  <w:style w:type="paragraph" w:customStyle="1" w:styleId="xl80">
    <w:name w:val="xl80"/>
    <w:basedOn w:val="Normln"/>
    <w:rsid w:val="00C62E5A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Calibri" w:hAnsi="Calibri" w:cs="Calibri"/>
      <w:szCs w:val="24"/>
    </w:rPr>
  </w:style>
  <w:style w:type="paragraph" w:customStyle="1" w:styleId="xl81">
    <w:name w:val="xl81"/>
    <w:basedOn w:val="Normln"/>
    <w:rsid w:val="00C62E5A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Calibri" w:hAnsi="Calibri" w:cs="Calibri"/>
      <w:szCs w:val="24"/>
    </w:rPr>
  </w:style>
  <w:style w:type="paragraph" w:customStyle="1" w:styleId="xl82">
    <w:name w:val="xl82"/>
    <w:basedOn w:val="Normln"/>
    <w:rsid w:val="00C62E5A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Calibri" w:hAnsi="Calibri" w:cs="Calibri"/>
      <w:szCs w:val="24"/>
    </w:rPr>
  </w:style>
  <w:style w:type="paragraph" w:customStyle="1" w:styleId="xl83">
    <w:name w:val="xl83"/>
    <w:basedOn w:val="Normln"/>
    <w:rsid w:val="00C62E5A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Calibri" w:hAnsi="Calibri" w:cs="Calibri"/>
      <w:szCs w:val="24"/>
    </w:rPr>
  </w:style>
  <w:style w:type="table" w:customStyle="1" w:styleId="Mkatabulky2">
    <w:name w:val="Mřížka tabulky2"/>
    <w:basedOn w:val="Normlntabulka"/>
    <w:next w:val="Mkatabulky"/>
    <w:uiPriority w:val="99"/>
    <w:rsid w:val="00C62E5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unhideWhenUsed/>
    <w:rsid w:val="00C62E5A"/>
    <w:pPr>
      <w:spacing w:before="100" w:beforeAutospacing="1" w:after="100" w:afterAutospacing="1"/>
      <w:jc w:val="left"/>
    </w:pPr>
    <w:rPr>
      <w:szCs w:val="24"/>
    </w:rPr>
  </w:style>
  <w:style w:type="paragraph" w:customStyle="1" w:styleId="font6">
    <w:name w:val="font6"/>
    <w:basedOn w:val="Normln"/>
    <w:rsid w:val="00C62E5A"/>
    <w:pPr>
      <w:spacing w:before="100" w:beforeAutospacing="1" w:after="100" w:afterAutospacing="1"/>
      <w:jc w:val="left"/>
    </w:pPr>
    <w:rPr>
      <w:b/>
      <w:bCs/>
      <w:color w:val="000000"/>
      <w:sz w:val="20"/>
    </w:rPr>
  </w:style>
  <w:style w:type="paragraph" w:customStyle="1" w:styleId="xOdstavecV">
    <w:name w:val="(x) Odstavec ÚV"/>
    <w:basedOn w:val="Textodstavce"/>
    <w:link w:val="xOdstavecVChar"/>
    <w:qFormat/>
    <w:rsid w:val="00C62E5A"/>
  </w:style>
  <w:style w:type="character" w:customStyle="1" w:styleId="TextodstavceChar1">
    <w:name w:val="Text odstavce Char1"/>
    <w:basedOn w:val="Standardnpsmoodstavce"/>
    <w:link w:val="Textodstavce"/>
    <w:uiPriority w:val="99"/>
    <w:rsid w:val="00C62E5A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character" w:customStyle="1" w:styleId="xOdstavecVChar">
    <w:name w:val="(x) Odstavec ÚV Char"/>
    <w:basedOn w:val="TextodstavceChar1"/>
    <w:link w:val="xOdstavecV"/>
    <w:rsid w:val="00C62E5A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character" w:styleId="Zmnka">
    <w:name w:val="Mention"/>
    <w:basedOn w:val="Standardnpsmoodstavce"/>
    <w:uiPriority w:val="99"/>
    <w:unhideWhenUsed/>
    <w:rsid w:val="00C62E5A"/>
    <w:rPr>
      <w:color w:val="2B579A"/>
      <w:shd w:val="clear" w:color="auto" w:fill="E1DFDD"/>
    </w:rPr>
  </w:style>
  <w:style w:type="character" w:styleId="Nevyeenzmnka">
    <w:name w:val="Unresolved Mention"/>
    <w:basedOn w:val="Standardnpsmoodstavce"/>
    <w:uiPriority w:val="99"/>
    <w:unhideWhenUsed/>
    <w:rsid w:val="00C62E5A"/>
    <w:rPr>
      <w:color w:val="605E5C"/>
      <w:shd w:val="clear" w:color="auto" w:fill="E1DFDD"/>
    </w:rPr>
  </w:style>
  <w:style w:type="table" w:customStyle="1" w:styleId="Mkatabulky1">
    <w:name w:val="Mřížka tabulky1"/>
    <w:basedOn w:val="Normlntabulka"/>
    <w:next w:val="Mkatabulky"/>
    <w:uiPriority w:val="39"/>
    <w:rsid w:val="00C62E5A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omnnHTML">
    <w:name w:val="HTML Variable"/>
    <w:basedOn w:val="Standardnpsmoodstavce"/>
    <w:uiPriority w:val="99"/>
    <w:semiHidden/>
    <w:unhideWhenUsed/>
    <w:rsid w:val="00C62E5A"/>
    <w:rPr>
      <w:i/>
      <w:iCs/>
    </w:rPr>
  </w:style>
  <w:style w:type="character" w:customStyle="1" w:styleId="ui-provider">
    <w:name w:val="ui-provider"/>
    <w:basedOn w:val="Standardnpsmoodstavce"/>
    <w:rsid w:val="00C62E5A"/>
  </w:style>
  <w:style w:type="character" w:customStyle="1" w:styleId="cf01">
    <w:name w:val="cf01"/>
    <w:basedOn w:val="Standardnpsmoodstavce"/>
    <w:rsid w:val="00C62E5A"/>
    <w:rPr>
      <w:rFonts w:ascii="Segoe UI" w:hAnsi="Segoe UI" w:cs="Segoe UI" w:hint="default"/>
      <w:sz w:val="18"/>
      <w:szCs w:val="18"/>
      <w:shd w:val="clear" w:color="auto" w:fill="FFFFFF"/>
    </w:rPr>
  </w:style>
  <w:style w:type="character" w:customStyle="1" w:styleId="cf11">
    <w:name w:val="cf11"/>
    <w:basedOn w:val="Standardnpsmoodstavce"/>
    <w:rsid w:val="00C62E5A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Default">
    <w:name w:val="Default"/>
    <w:rsid w:val="00AB2F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6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D950880F07BF44B2E57B4E5148ED1E" ma:contentTypeVersion="11" ma:contentTypeDescription="Vytvoří nový dokument" ma:contentTypeScope="" ma:versionID="3bb96ca0ca3eca76728665c89695b744">
  <xsd:schema xmlns:xsd="http://www.w3.org/2001/XMLSchema" xmlns:xs="http://www.w3.org/2001/XMLSchema" xmlns:p="http://schemas.microsoft.com/office/2006/metadata/properties" xmlns:ns2="9e88f56c-316d-488a-9fd7-2d0a6ba3a282" xmlns:ns3="0ad023de-2be6-475c-93fc-d9ba6b650da6" targetNamespace="http://schemas.microsoft.com/office/2006/metadata/properties" ma:root="true" ma:fieldsID="e63aabe6c106d98c7eafae76545c4394" ns2:_="" ns3:_="">
    <xsd:import namespace="9e88f56c-316d-488a-9fd7-2d0a6ba3a282"/>
    <xsd:import namespace="0ad023de-2be6-475c-93fc-d9ba6b650d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88f56c-316d-488a-9fd7-2d0a6ba3a2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023de-2be6-475c-93fc-d9ba6b650da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5BEA54-1788-441F-A043-4D33414F93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39362-1C6A-4C41-B5F9-4ECC4C6F1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88f56c-316d-488a-9fd7-2d0a6ba3a282"/>
    <ds:schemaRef ds:uri="0ad023de-2be6-475c-93fc-d9ba6b650d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DDF6A2-C35F-48C1-80DC-9B295194BF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ABF96C-E3BE-48FA-87A0-4494589692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11918</Words>
  <Characters>70323</Characters>
  <Application>Microsoft Office Word</Application>
  <DocSecurity>0</DocSecurity>
  <Lines>586</Lines>
  <Paragraphs>164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Slavík</dc:creator>
  <cp:keywords/>
  <dc:description/>
  <cp:lastModifiedBy>Kovaříková Hana, Ing.</cp:lastModifiedBy>
  <cp:revision>2</cp:revision>
  <dcterms:created xsi:type="dcterms:W3CDTF">2026-07-20T09:18:00Z</dcterms:created>
  <dcterms:modified xsi:type="dcterms:W3CDTF">2026-07-20T09:18:00Z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2cade999,9cf90ab,44e65355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Pro vnitřní potřebu</vt:lpwstr>
  </property>
  <property fmtid="{D5CDD505-2E9C-101B-9397-08002B2CF9AE}" pid="5" name="MSIP_Label_edf3e27d-e367-435c-a721-a19f8d0de4eb_Enabled">
    <vt:lpwstr>true</vt:lpwstr>
  </property>
  <property fmtid="{D5CDD505-2E9C-101B-9397-08002B2CF9AE}" pid="6" name="MSIP_Label_edf3e27d-e367-435c-a721-a19f8d0de4eb_SetDate">
    <vt:lpwstr>2026-05-26T14:47:56Z</vt:lpwstr>
  </property>
  <property fmtid="{D5CDD505-2E9C-101B-9397-08002B2CF9AE}" pid="7" name="MSIP_Label_edf3e27d-e367-435c-a721-a19f8d0de4eb_Method">
    <vt:lpwstr>Standard</vt:lpwstr>
  </property>
  <property fmtid="{D5CDD505-2E9C-101B-9397-08002B2CF9AE}" pid="8" name="MSIP_Label_edf3e27d-e367-435c-a721-a19f8d0de4eb_Name">
    <vt:lpwstr>Pro vnitřní potřebu</vt:lpwstr>
  </property>
  <property fmtid="{D5CDD505-2E9C-101B-9397-08002B2CF9AE}" pid="9" name="MSIP_Label_edf3e27d-e367-435c-a721-a19f8d0de4eb_SiteId">
    <vt:lpwstr>404b27a7-cdcc-4e96-843f-58c3cdbcfbb2</vt:lpwstr>
  </property>
  <property fmtid="{D5CDD505-2E9C-101B-9397-08002B2CF9AE}" pid="10" name="MSIP_Label_edf3e27d-e367-435c-a721-a19f8d0de4eb_ActionId">
    <vt:lpwstr>082ea940-af75-407d-a909-b64e6f59b0ff</vt:lpwstr>
  </property>
  <property fmtid="{D5CDD505-2E9C-101B-9397-08002B2CF9AE}" pid="11" name="MSIP_Label_edf3e27d-e367-435c-a721-a19f8d0de4eb_ContentBits">
    <vt:lpwstr>2</vt:lpwstr>
  </property>
  <property fmtid="{D5CDD505-2E9C-101B-9397-08002B2CF9AE}" pid="12" name="MSIP_Label_edf3e27d-e367-435c-a721-a19f8d0de4eb_Tag">
    <vt:lpwstr>10, 3, 0, 1</vt:lpwstr>
  </property>
  <property fmtid="{D5CDD505-2E9C-101B-9397-08002B2CF9AE}" pid="13" name="ContentTypeId">
    <vt:lpwstr>0x01010030D950880F07BF44B2E57B4E5148ED1E</vt:lpwstr>
  </property>
</Properties>
</file>